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A7" w:rsidRPr="0052053F" w:rsidRDefault="00AF65A7" w:rsidP="00AF65A7">
      <w:pPr>
        <w:jc w:val="center"/>
        <w:rPr>
          <w:b/>
        </w:rPr>
      </w:pPr>
      <w:r w:rsidRPr="0052053F">
        <w:rPr>
          <w:b/>
        </w:rPr>
        <w:t>РОССИЙСКАЯ ФЕДЕРАЦИЯ</w:t>
      </w:r>
    </w:p>
    <w:p w:rsidR="00AF65A7" w:rsidRPr="0052053F" w:rsidRDefault="00AF65A7" w:rsidP="00AF65A7">
      <w:pPr>
        <w:jc w:val="center"/>
        <w:rPr>
          <w:b/>
        </w:rPr>
      </w:pPr>
      <w:r w:rsidRPr="0052053F">
        <w:rPr>
          <w:b/>
        </w:rPr>
        <w:t>КЕМЕРОВСКАЯ ОБЛАСТЬ-КУЗБАСС</w:t>
      </w:r>
    </w:p>
    <w:p w:rsidR="00AF65A7" w:rsidRPr="0052053F" w:rsidRDefault="00AF65A7" w:rsidP="00AF65A7">
      <w:pPr>
        <w:jc w:val="center"/>
        <w:rPr>
          <w:b/>
        </w:rPr>
      </w:pPr>
      <w:r w:rsidRPr="0052053F">
        <w:rPr>
          <w:b/>
        </w:rPr>
        <w:t>ТАШТАГОЛЬСКИЙ МУНИЦИПАЛЬНЫЙ РАЙОН</w:t>
      </w:r>
    </w:p>
    <w:p w:rsidR="00AF65A7" w:rsidRPr="0052053F" w:rsidRDefault="00AF65A7" w:rsidP="00AF65A7">
      <w:pPr>
        <w:jc w:val="center"/>
        <w:rPr>
          <w:b/>
        </w:rPr>
      </w:pPr>
      <w:r w:rsidRPr="0052053F">
        <w:rPr>
          <w:b/>
        </w:rPr>
        <w:t>КАЗСКОЕ ГОРОДСКОЕ ПОСЕЛЕНИЕ</w:t>
      </w:r>
    </w:p>
    <w:p w:rsidR="00AF65A7" w:rsidRPr="0052053F" w:rsidRDefault="00AF65A7" w:rsidP="00AF65A7">
      <w:pPr>
        <w:jc w:val="center"/>
        <w:rPr>
          <w:b/>
        </w:rPr>
      </w:pPr>
      <w:r w:rsidRPr="0052053F">
        <w:rPr>
          <w:b/>
        </w:rPr>
        <w:t>СОВЕТ НАРОДНЫХ ДЕПУТАТОВ КАЗСКОГО ГОРОДСКОГО ПОСЕЛЕНИЯ</w:t>
      </w:r>
    </w:p>
    <w:p w:rsidR="00AF65A7" w:rsidRPr="0052053F" w:rsidRDefault="00AF65A7" w:rsidP="00AF65A7">
      <w:pPr>
        <w:jc w:val="center"/>
        <w:rPr>
          <w:b/>
        </w:rPr>
      </w:pPr>
      <w:r w:rsidRPr="0052053F">
        <w:rPr>
          <w:b/>
        </w:rPr>
        <w:t>ЧЕТВЕРТЫЙ СОЗЫВ</w:t>
      </w:r>
    </w:p>
    <w:p w:rsidR="00AF65A7" w:rsidRPr="0052053F" w:rsidRDefault="00AF65A7" w:rsidP="00AF65A7">
      <w:pPr>
        <w:jc w:val="center"/>
        <w:rPr>
          <w:b/>
        </w:rPr>
      </w:pPr>
    </w:p>
    <w:p w:rsidR="00AF65A7" w:rsidRPr="0052053F" w:rsidRDefault="003E6719" w:rsidP="00AF65A7">
      <w:pPr>
        <w:jc w:val="center"/>
        <w:rPr>
          <w:b/>
        </w:rPr>
      </w:pPr>
      <w:r w:rsidRPr="0052053F">
        <w:rPr>
          <w:b/>
        </w:rPr>
        <w:t>РЕШЕНИЕ</w:t>
      </w:r>
    </w:p>
    <w:p w:rsidR="00AF65A7" w:rsidRPr="0052053F" w:rsidRDefault="00AF65A7" w:rsidP="00AF65A7">
      <w:pPr>
        <w:jc w:val="center"/>
        <w:rPr>
          <w:b/>
        </w:rPr>
      </w:pPr>
    </w:p>
    <w:p w:rsidR="00AF65A7" w:rsidRPr="0052053F" w:rsidRDefault="00AF65A7" w:rsidP="00AF65A7">
      <w:pPr>
        <w:rPr>
          <w:b/>
        </w:rPr>
      </w:pPr>
      <w:r w:rsidRPr="0052053F">
        <w:rPr>
          <w:b/>
        </w:rPr>
        <w:t>От</w:t>
      </w:r>
      <w:r w:rsidR="008A3EDD" w:rsidRPr="0052053F">
        <w:rPr>
          <w:b/>
        </w:rPr>
        <w:t xml:space="preserve"> </w:t>
      </w:r>
      <w:r w:rsidR="003E6719" w:rsidRPr="0052053F">
        <w:rPr>
          <w:b/>
        </w:rPr>
        <w:t xml:space="preserve">«01» августа </w:t>
      </w:r>
      <w:r w:rsidRPr="0052053F">
        <w:rPr>
          <w:b/>
        </w:rPr>
        <w:t>2022 года №</w:t>
      </w:r>
      <w:r w:rsidR="008A3EDD" w:rsidRPr="0052053F">
        <w:rPr>
          <w:b/>
        </w:rPr>
        <w:t xml:space="preserve"> </w:t>
      </w:r>
      <w:r w:rsidR="003E6719" w:rsidRPr="0052053F">
        <w:rPr>
          <w:b/>
        </w:rPr>
        <w:t>67</w:t>
      </w:r>
    </w:p>
    <w:p w:rsidR="00AF65A7" w:rsidRPr="0052053F" w:rsidRDefault="00AF65A7" w:rsidP="00AF65A7">
      <w:pPr>
        <w:rPr>
          <w:b/>
        </w:rPr>
      </w:pPr>
      <w:r w:rsidRPr="0052053F">
        <w:rPr>
          <w:b/>
        </w:rPr>
        <w:t>принято Советом народных депутатов</w:t>
      </w:r>
    </w:p>
    <w:p w:rsidR="00AF65A7" w:rsidRPr="0052053F" w:rsidRDefault="00AF65A7" w:rsidP="00AF65A7">
      <w:pPr>
        <w:rPr>
          <w:b/>
        </w:rPr>
      </w:pPr>
      <w:r w:rsidRPr="0052053F">
        <w:rPr>
          <w:b/>
        </w:rPr>
        <w:t>Казского городского поселения</w:t>
      </w:r>
    </w:p>
    <w:p w:rsidR="00DF7441" w:rsidRPr="0052053F" w:rsidRDefault="00DF7441" w:rsidP="00DF7441">
      <w:pPr>
        <w:ind w:right="-143"/>
        <w:rPr>
          <w:snapToGrid w:val="0"/>
        </w:rPr>
      </w:pPr>
    </w:p>
    <w:p w:rsidR="00DF7441" w:rsidRPr="0052053F" w:rsidRDefault="00AF65A7" w:rsidP="00DF7441">
      <w:pPr>
        <w:ind w:firstLine="709"/>
        <w:jc w:val="center"/>
        <w:rPr>
          <w:b/>
          <w:snapToGrid w:val="0"/>
        </w:rPr>
      </w:pPr>
      <w:r w:rsidRPr="0052053F">
        <w:rPr>
          <w:b/>
          <w:snapToGrid w:val="0"/>
        </w:rPr>
        <w:t>Об утверждении «Правил благоустройства территории муниципального образования «Казское городское поселение» Таштагольского муниципального района Кемеровской области-Кузбасса</w:t>
      </w:r>
    </w:p>
    <w:p w:rsidR="00AF65A7" w:rsidRPr="0052053F" w:rsidRDefault="00AF65A7" w:rsidP="00DF7441">
      <w:pPr>
        <w:ind w:firstLine="709"/>
        <w:jc w:val="center"/>
        <w:rPr>
          <w:b/>
        </w:rPr>
      </w:pPr>
    </w:p>
    <w:p w:rsidR="00DF7441" w:rsidRPr="0052053F" w:rsidRDefault="00DF7441" w:rsidP="00DF7441">
      <w:pPr>
        <w:ind w:firstLine="709"/>
        <w:jc w:val="both"/>
      </w:pPr>
      <w:r w:rsidRPr="0052053F">
        <w:t>На основании Федерального Закона РФ от 06.10.2003г. № 131-ФЗ</w:t>
      </w:r>
      <w:r w:rsidR="008A3EDD" w:rsidRPr="0052053F">
        <w:t xml:space="preserve"> </w:t>
      </w:r>
      <w:r w:rsidRPr="0052053F">
        <w:t>"Об общих</w:t>
      </w:r>
      <w:r w:rsidR="008A3EDD" w:rsidRPr="0052053F">
        <w:t xml:space="preserve"> </w:t>
      </w:r>
      <w:r w:rsidRPr="0052053F">
        <w:t xml:space="preserve">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Приказа Министерства строительства и жилищно-коммунального хозяйства Российской Федерации от 29.12.2021 года № 1042/пр, Устава муниципального образования </w:t>
      </w:r>
      <w:r w:rsidR="00AF65A7" w:rsidRPr="0052053F">
        <w:t>Казское</w:t>
      </w:r>
      <w:r w:rsidRPr="0052053F">
        <w:t xml:space="preserve"> городское поселение Таштагольского муниципального района Кемеровской области-Кузбасса, Совет народных депутатов </w:t>
      </w:r>
      <w:r w:rsidR="00AF65A7" w:rsidRPr="0052053F">
        <w:t>Казского</w:t>
      </w:r>
      <w:r w:rsidRPr="0052053F">
        <w:t xml:space="preserve"> городского поселения</w:t>
      </w:r>
    </w:p>
    <w:p w:rsidR="00AF65A7" w:rsidRPr="0052053F" w:rsidRDefault="00AF65A7" w:rsidP="00DF7441">
      <w:pPr>
        <w:ind w:firstLine="709"/>
        <w:jc w:val="both"/>
      </w:pPr>
    </w:p>
    <w:p w:rsidR="00DF7441" w:rsidRPr="0052053F" w:rsidRDefault="00DF7441" w:rsidP="00DF7441">
      <w:pPr>
        <w:ind w:firstLine="709"/>
        <w:jc w:val="center"/>
        <w:rPr>
          <w:b/>
        </w:rPr>
      </w:pPr>
      <w:r w:rsidRPr="0052053F">
        <w:rPr>
          <w:b/>
        </w:rPr>
        <w:t>РЕШИЛ:</w:t>
      </w:r>
    </w:p>
    <w:p w:rsidR="00AF65A7" w:rsidRPr="0052053F" w:rsidRDefault="00AF65A7" w:rsidP="00DF7441">
      <w:pPr>
        <w:ind w:firstLine="709"/>
        <w:jc w:val="center"/>
        <w:rPr>
          <w:b/>
        </w:rPr>
      </w:pP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1. Утвердить «Правила благоустройства территории муниципального образования «Казское городское поселение» (Приложение № 1).</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2. Считать утратившими силу решения Совета народных депутатов Казского городского поселения:</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 - от 23.10.2017г. №87 «Об утверждении положения «Правила благоустройства территории муниципального образования  «Казское городское поселение»;</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 - от 24.05.2019г. №144 «О внесении изменений в решение Совета народных депутатов Казского городского поселения от 23.10.2017 г. № 87 «Об утверждении положения «Правила благоустройства территории муниципального образования  «Казское городское поселение»;</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 - от 27.12.2021г. №40 «О внесении изменений в решение Совета народных депутатов Казского городского поселения от 23.10.2017 г. № 87 «Об утверждении положения «Правила благоустройства территории муниципального образования  «Казское городское поселение»;</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 - от 18.03.2022г. №52 «О внесении изменений в решение Совета народных депутатов Казского городского поселения от 23.10.2017 г. № 87 «Об утверждении положения «Правила благоустройства территории муниципального образования  «Казское городское поселение».</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3. Настоящее решение подлежит обнародованию на информационном стенде администрации Казского городского поселения, размещению в информационно-телекоммуникационной сети "Интернет" на официальном сайте администрации Казского городского поселения.</w:t>
      </w:r>
    </w:p>
    <w:p w:rsidR="002A6A0F" w:rsidRPr="0052053F" w:rsidRDefault="002A6A0F" w:rsidP="002A6A0F">
      <w:pPr>
        <w:pStyle w:val="ConsPlusNormal"/>
        <w:jc w:val="both"/>
        <w:rPr>
          <w:rFonts w:ascii="Times New Roman" w:hAnsi="Times New Roman" w:cs="Times New Roman"/>
          <w:sz w:val="24"/>
          <w:szCs w:val="24"/>
        </w:rPr>
      </w:pPr>
      <w:r w:rsidRPr="0052053F">
        <w:rPr>
          <w:rFonts w:ascii="Times New Roman" w:hAnsi="Times New Roman" w:cs="Times New Roman"/>
          <w:sz w:val="24"/>
          <w:szCs w:val="24"/>
        </w:rPr>
        <w:t>4. Решение вступает в силу со дня его обнародования.</w:t>
      </w:r>
    </w:p>
    <w:p w:rsidR="001E4195" w:rsidRPr="0052053F" w:rsidRDefault="001E4195" w:rsidP="002A6A0F">
      <w:pPr>
        <w:pStyle w:val="ConsPlusNormal"/>
        <w:widowControl/>
        <w:ind w:firstLine="0"/>
        <w:jc w:val="both"/>
        <w:rPr>
          <w:rFonts w:ascii="Times New Roman" w:hAnsi="Times New Roman" w:cs="Times New Roman"/>
          <w:sz w:val="24"/>
          <w:szCs w:val="24"/>
        </w:rPr>
      </w:pPr>
    </w:p>
    <w:p w:rsidR="002A6A0F" w:rsidRPr="0052053F" w:rsidRDefault="002A6A0F" w:rsidP="002A6A0F">
      <w:pPr>
        <w:pStyle w:val="ConsPlusNormal"/>
        <w:widowControl/>
        <w:ind w:firstLine="0"/>
        <w:jc w:val="both"/>
        <w:rPr>
          <w:rFonts w:ascii="Times New Roman" w:hAnsi="Times New Roman" w:cs="Times New Roman"/>
          <w:sz w:val="24"/>
          <w:szCs w:val="24"/>
        </w:rPr>
      </w:pPr>
    </w:p>
    <w:p w:rsidR="00AF65A7" w:rsidRPr="0052053F" w:rsidRDefault="00AF65A7" w:rsidP="00AF65A7">
      <w:pPr>
        <w:ind w:firstLine="709"/>
        <w:jc w:val="both"/>
      </w:pPr>
      <w:r w:rsidRPr="0052053F">
        <w:t>Председатель Совета народных депутатов</w:t>
      </w:r>
    </w:p>
    <w:p w:rsidR="00AF65A7" w:rsidRPr="0052053F" w:rsidRDefault="00AF65A7" w:rsidP="00AF65A7">
      <w:pPr>
        <w:ind w:firstLine="709"/>
        <w:jc w:val="both"/>
      </w:pPr>
      <w:r w:rsidRPr="0052053F">
        <w:t>Казского городского поселения</w:t>
      </w:r>
      <w:r w:rsidRPr="0052053F">
        <w:tab/>
      </w:r>
      <w:r w:rsidRPr="0052053F">
        <w:tab/>
      </w:r>
      <w:r w:rsidRPr="0052053F">
        <w:tab/>
      </w:r>
      <w:r w:rsidRPr="0052053F">
        <w:tab/>
      </w:r>
      <w:r w:rsidR="002A6A0F" w:rsidRPr="0052053F">
        <w:tab/>
      </w:r>
      <w:r w:rsidRPr="0052053F">
        <w:t>Т.М.Степанова</w:t>
      </w:r>
    </w:p>
    <w:p w:rsidR="001E4195" w:rsidRPr="0052053F" w:rsidRDefault="001E4195" w:rsidP="002A6A0F">
      <w:pPr>
        <w:jc w:val="both"/>
      </w:pPr>
    </w:p>
    <w:p w:rsidR="00AF65A7" w:rsidRPr="0052053F" w:rsidRDefault="00AF65A7" w:rsidP="00AF65A7">
      <w:pPr>
        <w:ind w:firstLine="709"/>
        <w:jc w:val="both"/>
      </w:pPr>
      <w:r w:rsidRPr="0052053F">
        <w:t>Глава Казского городского поселения</w:t>
      </w:r>
      <w:r w:rsidRPr="0052053F">
        <w:tab/>
      </w:r>
      <w:r w:rsidRPr="0052053F">
        <w:tab/>
      </w:r>
      <w:r w:rsidRPr="0052053F">
        <w:tab/>
      </w:r>
      <w:r w:rsidR="002A6A0F" w:rsidRPr="0052053F">
        <w:tab/>
      </w:r>
      <w:r w:rsidRPr="0052053F">
        <w:t>Е.А.Симонова</w:t>
      </w:r>
    </w:p>
    <w:p w:rsidR="00AF65A7" w:rsidRPr="0052053F" w:rsidRDefault="00AF65A7" w:rsidP="00AF65A7">
      <w:pPr>
        <w:ind w:firstLine="709"/>
        <w:jc w:val="both"/>
        <w:sectPr w:rsidR="00AF65A7" w:rsidRPr="0052053F" w:rsidSect="00B10B89">
          <w:pgSz w:w="11906" w:h="16838"/>
          <w:pgMar w:top="567" w:right="851" w:bottom="567" w:left="1134" w:header="709" w:footer="709" w:gutter="0"/>
          <w:cols w:space="708"/>
          <w:docGrid w:linePitch="360"/>
        </w:sectPr>
      </w:pPr>
    </w:p>
    <w:p w:rsidR="00DF7441" w:rsidRPr="0052053F" w:rsidRDefault="00DF7441" w:rsidP="00AF65A7">
      <w:pPr>
        <w:shd w:val="clear" w:color="auto" w:fill="FFFFFF"/>
        <w:ind w:right="53"/>
        <w:jc w:val="right"/>
      </w:pPr>
      <w:r w:rsidRPr="0052053F">
        <w:lastRenderedPageBreak/>
        <w:t>Приложение № 1 к решению</w:t>
      </w:r>
    </w:p>
    <w:p w:rsidR="00DF7441" w:rsidRPr="0052053F" w:rsidRDefault="00DF7441" w:rsidP="00AF65A7">
      <w:pPr>
        <w:shd w:val="clear" w:color="auto" w:fill="FFFFFF"/>
        <w:ind w:right="24"/>
        <w:jc w:val="right"/>
      </w:pPr>
      <w:r w:rsidRPr="0052053F">
        <w:t>Совета</w:t>
      </w:r>
      <w:r w:rsidR="008A3EDD" w:rsidRPr="0052053F">
        <w:t xml:space="preserve"> </w:t>
      </w:r>
      <w:r w:rsidRPr="0052053F">
        <w:t>народных депутатов</w:t>
      </w:r>
    </w:p>
    <w:p w:rsidR="00DF7441" w:rsidRPr="0052053F" w:rsidRDefault="00AF65A7" w:rsidP="00AF65A7">
      <w:pPr>
        <w:shd w:val="clear" w:color="auto" w:fill="FFFFFF"/>
        <w:ind w:right="24"/>
        <w:jc w:val="right"/>
      </w:pPr>
      <w:r w:rsidRPr="0052053F">
        <w:t>Казского</w:t>
      </w:r>
      <w:r w:rsidR="00DF7441" w:rsidRPr="0052053F">
        <w:t xml:space="preserve"> городского поселения</w:t>
      </w:r>
    </w:p>
    <w:p w:rsidR="00DF7441" w:rsidRPr="0052053F" w:rsidRDefault="00DF7441" w:rsidP="00AF65A7">
      <w:pPr>
        <w:shd w:val="clear" w:color="auto" w:fill="FFFFFF"/>
        <w:ind w:right="24"/>
        <w:jc w:val="right"/>
      </w:pPr>
      <w:r w:rsidRPr="0052053F">
        <w:t>от «</w:t>
      </w:r>
      <w:r w:rsidR="00AF65A7" w:rsidRPr="0052053F">
        <w:t xml:space="preserve"> </w:t>
      </w:r>
      <w:r w:rsidR="0073777F" w:rsidRPr="0052053F">
        <w:t>01</w:t>
      </w:r>
      <w:r w:rsidRPr="0052053F">
        <w:t>»</w:t>
      </w:r>
      <w:r w:rsidR="0073777F" w:rsidRPr="0052053F">
        <w:t xml:space="preserve"> августа</w:t>
      </w:r>
      <w:r w:rsidR="008A3EDD" w:rsidRPr="0052053F">
        <w:t xml:space="preserve"> </w:t>
      </w:r>
      <w:r w:rsidRPr="0052053F">
        <w:t>2022 №</w:t>
      </w:r>
      <w:r w:rsidR="008A3EDD" w:rsidRPr="0052053F">
        <w:t xml:space="preserve"> </w:t>
      </w:r>
      <w:r w:rsidR="0073777F" w:rsidRPr="0052053F">
        <w:t>67</w:t>
      </w:r>
    </w:p>
    <w:p w:rsidR="00DF7441" w:rsidRPr="0052053F" w:rsidRDefault="00DF7441" w:rsidP="00DF7441">
      <w:pPr>
        <w:shd w:val="clear" w:color="auto" w:fill="FFFFFF"/>
        <w:ind w:right="24"/>
        <w:jc w:val="center"/>
      </w:pPr>
    </w:p>
    <w:p w:rsidR="00DF7441" w:rsidRPr="0052053F" w:rsidRDefault="00DF7441" w:rsidP="00DF7441">
      <w:pPr>
        <w:jc w:val="center"/>
        <w:rPr>
          <w:b/>
          <w:bCs/>
        </w:rPr>
      </w:pPr>
      <w:r w:rsidRPr="0052053F">
        <w:rPr>
          <w:b/>
          <w:bCs/>
        </w:rPr>
        <w:t>ПРАВИЛА БЛАГОУСТРОЙСТВА ТЕРРИТОРИИ МУНИЦИПАЛЬНОГО ОБРАЗОВАНИЯ «</w:t>
      </w:r>
      <w:r w:rsidR="00AF65A7" w:rsidRPr="0052053F">
        <w:rPr>
          <w:b/>
          <w:bCs/>
        </w:rPr>
        <w:t>КАЗСКОЕ</w:t>
      </w:r>
      <w:r w:rsidRPr="0052053F">
        <w:rPr>
          <w:b/>
          <w:bCs/>
        </w:rPr>
        <w:t xml:space="preserve"> ГОРОДСКОЕ ПОСЕЛЕНИЕ»</w:t>
      </w:r>
      <w:r w:rsidR="00AF65A7" w:rsidRPr="0052053F">
        <w:rPr>
          <w:b/>
          <w:bCs/>
        </w:rPr>
        <w:t xml:space="preserve"> </w:t>
      </w:r>
      <w:r w:rsidRPr="0052053F">
        <w:rPr>
          <w:b/>
          <w:bCs/>
        </w:rPr>
        <w:t>ТАШТАГОЛЬСКОГО МУНИЦИПАЛЬНОГО РАЙОНА КЕМЕРОВСКОЙ ОБЛАСТИ-КУЗБАССА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60EAA">
      <w:pPr>
        <w:pStyle w:val="ConsPlusNonformat"/>
        <w:jc w:val="center"/>
        <w:outlineLvl w:val="1"/>
        <w:rPr>
          <w:rFonts w:ascii="Times New Roman" w:hAnsi="Times New Roman" w:cs="Times New Roman"/>
          <w:sz w:val="24"/>
          <w:szCs w:val="24"/>
        </w:rPr>
      </w:pPr>
      <w:r w:rsidRPr="0052053F">
        <w:rPr>
          <w:rFonts w:ascii="Times New Roman" w:hAnsi="Times New Roman" w:cs="Times New Roman"/>
          <w:sz w:val="24"/>
          <w:szCs w:val="24"/>
        </w:rPr>
        <w:t>Часть I. ПОРЯДОК ПРИМЕНЕНИЯ ПРАВИЛ БЛАГОУСТРОЙСТВА</w:t>
      </w:r>
      <w:r w:rsidR="00860EAA" w:rsidRPr="0052053F">
        <w:rPr>
          <w:rFonts w:ascii="Times New Roman" w:hAnsi="Times New Roman" w:cs="Times New Roman"/>
          <w:sz w:val="24"/>
          <w:szCs w:val="24"/>
        </w:rPr>
        <w:t xml:space="preserve"> </w:t>
      </w:r>
      <w:r w:rsidRPr="0052053F">
        <w:rPr>
          <w:rFonts w:ascii="Times New Roman" w:hAnsi="Times New Roman" w:cs="Times New Roman"/>
          <w:sz w:val="24"/>
          <w:szCs w:val="24"/>
        </w:rPr>
        <w:t>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 Правила благоустройства территории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 (далее - Правила) приняты с целью повышения уровня комфортности условий проживания жителей поселения, поддержания и улучшения санитарного и эстетического состояния, а также установления единого порядка содержания и уборки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Таштагольского муниципального района Кемеровской области-Кузбасса (далее также –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1.2. Правила разработаны в соответствии с Федеральным </w:t>
      </w:r>
      <w:r w:rsidR="00AF65A7" w:rsidRPr="0052053F">
        <w:rPr>
          <w:rFonts w:ascii="Times New Roman" w:hAnsi="Times New Roman" w:cs="Times New Roman"/>
          <w:sz w:val="24"/>
          <w:szCs w:val="24"/>
        </w:rPr>
        <w:t xml:space="preserve">законом </w:t>
      </w:r>
      <w:r w:rsidRPr="0052053F">
        <w:rPr>
          <w:rFonts w:ascii="Times New Roman" w:hAnsi="Times New Roman" w:cs="Times New Roman"/>
          <w:sz w:val="24"/>
          <w:szCs w:val="24"/>
        </w:rPr>
        <w:t xml:space="preserve">от 06.10.2003 N 131-ФЗ "Об общих принципах организации местного самоуправления в Российской Федерации", Законом Кемеровской области от 16.06.2006 N 89-ОЗ "Об административных правонарушениях в Кемеровской области", иными законами и нормативными правовыми актами Российской Федерации и Кемеровской области - Кузбасса, </w:t>
      </w:r>
      <w:r w:rsidR="00AF65A7" w:rsidRPr="0052053F">
        <w:rPr>
          <w:rFonts w:ascii="Times New Roman" w:hAnsi="Times New Roman" w:cs="Times New Roman"/>
          <w:sz w:val="24"/>
          <w:szCs w:val="24"/>
        </w:rPr>
        <w:t xml:space="preserve">Уставом </w:t>
      </w:r>
      <w:r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 Правила регулируют общественные отношения и устанавливают единые требования в сфере проектирования и содержания объектов благоустройства, расположенных на территории городского поселения, которые обязательны для исполнения всеми гражданами, их общественными объединениями, должностными лицами, индивидуальными предпринимателями и юридическими лицами, независимо от их организационно-правовой формы и формы собственности (далее - физические и юридические лица), находящимися и (или) осуществляющими свою деятельность на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1.4.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организацию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осуществление контроля за соблюдением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на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а также муниципальными нормативными правовыми актами органов местного самоуправления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bookmarkStart w:id="0" w:name="P64"/>
      <w:bookmarkEnd w:id="0"/>
      <w:r w:rsidRPr="0052053F">
        <w:rPr>
          <w:rFonts w:ascii="Times New Roman" w:hAnsi="Times New Roman" w:cs="Times New Roman"/>
          <w:sz w:val="24"/>
          <w:szCs w:val="24"/>
        </w:rPr>
        <w:t>Раздел 2. ОСНОВНЫЕ ПОНЯТИЯ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 В настоящих Правилах используются следующие основные понятия: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объекты благоустройства территории -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различного функционального назначения, на которых осуществляется деятельность по благоустройству, в том числе: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детские площадки, спортивные и другие площадки отдыха и досуга;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площадки для выгула и дрессировки собак;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площадки автостоянок;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улицы (в том числе пешеходные) и дороги;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парки, скверы, иные зеленые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площади, набережные и другие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технические зоны транспортных, инженерных коммуникаций, водоохранные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места (площадки) накопления твердых коммунальных отходов;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другие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объекты нормирования благоустройства территории - территории поселения, для которых в настоящих Правилах устанавливаются нормируемый комплекс элементов благоустройства, нормативы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поселения, технические (охранно-эксплуатационные) зоны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владелец объекта благоустройства - физическое или юридическое лицо, имеющее в собственности или на ином вещном либо обязательственном праве объект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безопасной, удобной и привлекательной среды;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содержание территории - комплекс мероприятий по содержанию территории поселения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содержанию территорий жилой, смешанной и промышленной застройки;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содержанию мест массового посещения;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содержанию объектов транспортной инфраструктуры;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содержанию строительных площадок и прилегающих к ним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содержанию подземных инженерных коммуникаций и их конструктивных элементов;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содержанию территорий при проведении работ, связанных с земляными работами, в соответствии с требованиями действующего законодательства и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уборка территории - комплекс мероприятий, связанных со сбором, вывозом в специально отведенные места отходов производства и потребления, других отходов, снега, а также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9) восстановление благоустройства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w:t>
      </w:r>
      <w:r w:rsidRPr="0052053F">
        <w:rPr>
          <w:rFonts w:ascii="Times New Roman" w:hAnsi="Times New Roman" w:cs="Times New Roman"/>
          <w:sz w:val="24"/>
          <w:szCs w:val="24"/>
        </w:rPr>
        <w:lastRenderedPageBreak/>
        <w:t>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10)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 закрепленная территория - часть территории городского поселения, передаваемая физическим или юридическим лицам для содержания, уборки, выполнения работ по благоустройству, границы которой определены в 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законодательством;</w:t>
      </w:r>
    </w:p>
    <w:p w:rsidR="00DF7441" w:rsidRPr="0052053F" w:rsidRDefault="00DF7441" w:rsidP="00DF7441">
      <w:pPr>
        <w:pStyle w:val="ConsPlusNormal"/>
        <w:ind w:firstLine="540"/>
        <w:jc w:val="both"/>
        <w:rPr>
          <w:rFonts w:ascii="Times New Roman" w:hAnsi="Times New Roman" w:cs="Times New Roman"/>
          <w:sz w:val="24"/>
          <w:szCs w:val="24"/>
        </w:rPr>
      </w:pPr>
      <w:bookmarkStart w:id="1" w:name="P93"/>
      <w:bookmarkEnd w:id="1"/>
      <w:r w:rsidRPr="0052053F">
        <w:rPr>
          <w:rFonts w:ascii="Times New Roman" w:hAnsi="Times New Roman" w:cs="Times New Roman"/>
          <w:sz w:val="24"/>
          <w:szCs w:val="24"/>
        </w:rPr>
        <w:t xml:space="preserve">12)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w:t>
      </w:r>
      <w:r w:rsidR="00E45B96" w:rsidRPr="0052053F">
        <w:rPr>
          <w:rFonts w:ascii="Times New Roman" w:hAnsi="Times New Roman" w:cs="Times New Roman"/>
          <w:sz w:val="24"/>
          <w:szCs w:val="24"/>
        </w:rPr>
        <w:t>Кемеровской области - Кузбасса от 26 мая 2021 г. N 44-ОЗ "О внесении изменений в Закон Кемеровской области "О градостроительной деятельности" и признании утратившими силу некоторых законодательных актов Кемеровской области"</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bookmarkStart w:id="2" w:name="P94"/>
      <w:bookmarkEnd w:id="2"/>
      <w:r w:rsidRPr="0052053F">
        <w:rPr>
          <w:rFonts w:ascii="Times New Roman" w:hAnsi="Times New Roman" w:cs="Times New Roman"/>
          <w:sz w:val="24"/>
          <w:szCs w:val="24"/>
        </w:rPr>
        <w:t>12.1)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границах прилегающих территорий могут располагаться только следующие территории общего пользования или их части: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пешеходные коммуникации, в том числе тротуары, аллеи, дорожки, тропинки;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палисадники, клумбы;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12.2) Границы прилегающей территории определяются с учетом следующих ограничений: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Минимальная площадь прилегающей территории устанавливается: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для территории, прилегающей к земельному участку, - равной площади земельного участка;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для территории, прилегающей к зданию, строению, сооружению, - равной двукратному размеру предельно минимальной площади земельного участка соответствующего вида разрешенного использования соответствующей территориальной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для территории, прилегающей к нестационарному торговому объекту площадью: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от 1 кв. м до 20 кв. м, не включая 20 кв. м, - равной 100 кв.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от 20 кв. м до 50 кв. м, не включая 50 кв. м, - равной 200 кв.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от 50 кв. м до 100 кв. м, - равной 300 кв.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случае отсутствия возможности формирования прилегающей территории площадью большей или равной предельно минимальной площадь прилегающей территории устанавливается в соответствии со сложившейся кадастровой, градостроительной ситуацией;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12.3) внутриквартальная территория - территория элемента планировочной структуры в границах красных линий, ограниченная магистральными и (или) жилыми улицами;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12.4)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 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14)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15)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16)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по реконструкции и капитальному ремонту до момента ввода объекта в эксплуатацию;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17)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w:t>
      </w:r>
      <w:r w:rsidRPr="0052053F">
        <w:rPr>
          <w:rFonts w:ascii="Times New Roman" w:hAnsi="Times New Roman" w:cs="Times New Roman"/>
          <w:sz w:val="24"/>
          <w:szCs w:val="24"/>
        </w:rPr>
        <w:lastRenderedPageBreak/>
        <w:t>исключением некапитальных строений, сооружений и неотделимых улучшений земельного участка (замощение, покрытие и другие);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19) малые архитектурные формы (далее - МАФ) - элементы благоустройства территории,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другие);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20) устройства наружного освещения - технические сооружения и приборы, предназначенные для освещения улиц, площадей, дворов, пешеходных переходов, подъездов многоквартирных домов и иных зданий, номерных знаков домов;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 стоки - талые, дождевые, дренажные воды, аварийные сбросы тепловых и водонесущих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 инженерные сети - комплекс коммуникаций, обслуживающих технологические процессы или входящих в различные системы инженерного оборудования городского поселения;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24) сети ливневой канализации - коммуникации, предназначенные для транспортировки поверхностного стока, дренажных и аварийных сбросов из тепловых и водонесущих коммуникаций с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 пешеходная коммуникация (тротуар, аллея, дорожка) - элемент дороги, предназначенный для движения пешеходов и примыкающий к проезжей части или отделенный от нее газоном;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27) газон - элемент благоустройства в виде покрытия поверхности, включающий в себя остриженную траву и другие растения и создаваемый посевом семян специально подобранных трав на открытых участках озелененной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29) уход за зелеными насаждениями - система мероприятий, направленных на выращивание, содержание устойчивых, высокодекоративных насаждений на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30) охрана зеленых насаждений - система правовых, организационных и экономических мер, направленных на сохранение и восстановление зеленых насаждений, озелененных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31)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32) уничтожение зеленых насаждений - повреждение зеленых насаждений, повлекшее прекращение их роста или гибель;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33) восстановительная стоимость зеленых насаждений - стоимостная оценка зеленых насаждений, устанавливаемая для учета их ценности при повреждении, сносе, обрезке, пересадке или уничтожении;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34) земляные работы - работы, связанные с выемкой, укладкой грунта, с нарушением </w:t>
      </w:r>
      <w:r w:rsidRPr="0052053F">
        <w:rPr>
          <w:rFonts w:ascii="Times New Roman" w:hAnsi="Times New Roman" w:cs="Times New Roman"/>
          <w:sz w:val="24"/>
          <w:szCs w:val="24"/>
        </w:rPr>
        <w:lastRenderedPageBreak/>
        <w:t>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35) информационно-знаковые системы - указатели, вывески, витрины, афиши, информационные доски, адресные указатели улиц, домов, зданий, другая визуальная информация, специальные элементы, на которые не распространяется Федеральный </w:t>
      </w:r>
      <w:hyperlink r:id="rId7" w:history="1">
        <w:r w:rsidRPr="0052053F">
          <w:rPr>
            <w:rFonts w:ascii="Times New Roman" w:hAnsi="Times New Roman" w:cs="Times New Roman"/>
            <w:color w:val="0000FF"/>
            <w:sz w:val="24"/>
            <w:szCs w:val="24"/>
          </w:rPr>
          <w:t>закон</w:t>
        </w:r>
      </w:hyperlink>
      <w:r w:rsidRPr="0052053F">
        <w:rPr>
          <w:rFonts w:ascii="Times New Roman" w:hAnsi="Times New Roman" w:cs="Times New Roman"/>
          <w:sz w:val="24"/>
          <w:szCs w:val="24"/>
        </w:rPr>
        <w:t xml:space="preserve"> от 13.03.2006 N 38-ФЗ "О рекламе";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36) паспорт внешней отделки (колористическое решение внешних поверхностей фасада здания, строения, сооружения) - неотъемлемая часть проектной документации, выполняемая в составе проекта или отдельным документом, регламентирующая цветовое решение, размещение осветительных приборов ночной подсветки и праздничной иллюминации, и перечень материалов, применяемых для отделки фасадов зданий, сооружений, их частей. В составе паспорта внешней отделки определяется номенклатура элементов обустройства, как то: наружные блоки систем кондиционирования и вентиляции, вентиляционные трубопроводы, антенны, видеокамеры наружного наблюдения, таксофоны, банкоматы, кабельные линии, пристенные электрощиты, осветительные приборы, системы праздничной иллюминации, наружная информация (в том числе вывески, указатели), настенные панно и т.д.;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37)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38) паспорт строительного объекта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39) проектная документация по благоустройству территорий - пакет документации, основанной на стратегии социально-экономического развития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 xml:space="preserve">городское поселение» и концепции, отражающей потребности жителей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в зависимости от того, к какому объекту благоустройства она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3. ЛИЦА, ОТВЕТСТВЕННЫЕ ЗА БЛАГОУСТРОЙСТВО ПРИЛЕГАЮЩИХ</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ТЕРРИТОРИЙ (ДАЛЕЕ - ОТВЕТСТВЕННЫЕ ЛИЦА)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3.1.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w:t>
      </w:r>
      <w:r w:rsidRPr="0052053F">
        <w:rPr>
          <w:rFonts w:ascii="Times New Roman" w:hAnsi="Times New Roman" w:cs="Times New Roman"/>
          <w:sz w:val="24"/>
          <w:szCs w:val="24"/>
        </w:rPr>
        <w:lastRenderedPageBreak/>
        <w:t>обязанности которых входит выполнение указанных работ либо организация и (или) контроль их выполнения;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3.3.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71040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4. ОБЩИЕ ПРИНЦИПЫ И ПОДХОДЫ К ДЕЯТЕЛЬНОСТИ</w:t>
      </w:r>
      <w:r w:rsidR="00710401"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 БЛАГОУСТРОЙСТВУ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 К деятельности по благоустройству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проектировании зданий и сооружений необходимо учитывать минимально необходимые требования к проектным решениям, обеспечивающие антитеррористическую защищенность проектируемых объектов, направленные 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предотвращение несанкционированного доступа на объект производственного назначения физических лиц, транспортных средств и грузов;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обнаружение взрывных устройств, оружия, боеприпасов - для объектов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пятидесяти человек и при эксплуатации которых не предусматривается установление специального пропускного режима.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 Развитие городской среды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4.4. Участниками деятельности по благоустройству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являются: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население муниципального образования «</w:t>
      </w:r>
      <w:r w:rsidR="00AF65A7" w:rsidRPr="0052053F">
        <w:rPr>
          <w:rFonts w:ascii="Times New Roman" w:hAnsi="Times New Roman" w:cs="Times New Roman"/>
          <w:sz w:val="24"/>
          <w:szCs w:val="24"/>
        </w:rPr>
        <w:t xml:space="preserve">Казское </w:t>
      </w:r>
      <w:r w:rsidR="00860EAA" w:rsidRPr="0052053F">
        <w:rPr>
          <w:rFonts w:ascii="Times New Roman" w:hAnsi="Times New Roman" w:cs="Times New Roman"/>
          <w:sz w:val="24"/>
          <w:szCs w:val="24"/>
        </w:rPr>
        <w:t>городское поселение»</w:t>
      </w:r>
      <w:r w:rsidRPr="0052053F">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по благоустройству. Жители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при осуществлении деятельности по благоустройству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могут быть представлены общественными организациями и объединениями;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органы местного самоуправления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которые формируют техническое задание, выбирают исполнителей работ по благоустройству и обеспечивают финансирование этих работ в пределах своих полномочий;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которые участвуют в формировании запроса на благоустройство, а также в финансировании мероприятий по благоустройству;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исполнители работ по благоустройству, специалисты по благоустройству и озеленению, в том числе возведению малых архитектурных форм;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6) иные лица.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4.5. В целях повышения эффективности расходов на благоустройство и качества реализованных проектов по благоустройству, а также обеспечения сохранности созданных объектов благоустройства обеспечивается участие жителей муниципального образования «</w:t>
      </w:r>
      <w:r w:rsidR="00AF65A7" w:rsidRPr="0052053F">
        <w:rPr>
          <w:rFonts w:ascii="Times New Roman" w:hAnsi="Times New Roman" w:cs="Times New Roman"/>
          <w:sz w:val="24"/>
          <w:szCs w:val="24"/>
        </w:rPr>
        <w:t xml:space="preserve">Казское </w:t>
      </w:r>
      <w:r w:rsidRPr="0052053F">
        <w:rPr>
          <w:rFonts w:ascii="Times New Roman" w:hAnsi="Times New Roman" w:cs="Times New Roman"/>
          <w:sz w:val="24"/>
          <w:szCs w:val="24"/>
        </w:rPr>
        <w:t>городское поселение» и хозяйствующих субъектов в подготовке и реализации проектов по благоустройству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4.6. Участие жителей и хозяйствующих субъектов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Данное участие осуществляется путем инициирования проектов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участия в обсуждении проектных решений и, в некоторых случаях, реализации принятых проектных решений.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4.7. Концепция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создается с учетом потребностей и запросов жителей и других участников деятельности по благоустройству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содержанию объектов благоустройства и других форм взаимодействия жителей.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4.8. Реализация комплексных проектов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осуществляется с привлечением собственников (землепользователей, землевладельцев, арендаторов) земельных участков, находящихся в непосредственной близости от территорий, включенных в комплексные проекты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помещений в прилегающих зданиях), в том числе с использованием механизмов муниципально-частного партнерства. Осуществляется разработка единых или согласованных проектов благоустройства для связанных между собой территорий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расположенных на земельных участках, имеющих разных собственников (землепользователей, землевладельцев).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4.9. Определение конкретных зон, территорий, объектов для проведения работ по благоустройству, очередность реализации проектов благоустройства, объемы и источники финансирования работ по благоустройству устанавливаются в соответствующей муниципальной программе по благоустройству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4.10. В рамках разработки муниципальных программ по благоустройству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проводится инвентаризация объектов благоустройства и разрабатываются паспорта объектов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4.11. Паспорт объекта благоустройства включает в себя: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информацию о собственниках (землепользователях, землевладельцах, арендаторах) и границах земельных участков, формирующих территорию объекта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ситуационный план объекта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элементы благоустройства (сведения, описание);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сведения о текущем состоянии объекта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сведения о планируемых мероприятиях по благоустройству территории объекта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4.12.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определению очередности реализации проектов благоустройства, объемов и источников финансирования работ по благоустройству для последующего учета в составе документов стратегического, территориального планирования, планировки территории осуществляется на основе </w:t>
      </w:r>
      <w:r w:rsidRPr="0052053F">
        <w:rPr>
          <w:rFonts w:ascii="Times New Roman" w:hAnsi="Times New Roman" w:cs="Times New Roman"/>
          <w:sz w:val="24"/>
          <w:szCs w:val="24"/>
        </w:rPr>
        <w:lastRenderedPageBreak/>
        <w:t>комплексного исследования современного состояния и потенциала развития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(элемента планировочной структуры).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с учетом объективной потребности в развитии тех или иных общественных пространств, экономической эффективности реализации проектов благоустройства и планов развития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5. ПОРЯДОК ОПРЕДЕЛЕНИЯ ГРАНИЦ ПРИЛЕГАЮЩИХ ТЕРРИТОРИЙ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nformat"/>
        <w:jc w:val="center"/>
        <w:outlineLvl w:val="2"/>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5.1. Порядок определения границ прилегающих территорий и утверждения карт-схем устанавливается настоящими Правилами в соответствии с Законом </w:t>
      </w:r>
      <w:r w:rsidR="00A81A17" w:rsidRPr="0052053F">
        <w:rPr>
          <w:rFonts w:ascii="Times New Roman" w:hAnsi="Times New Roman" w:cs="Times New Roman"/>
          <w:sz w:val="24"/>
          <w:szCs w:val="24"/>
        </w:rPr>
        <w:t>Кемеровской области - Кузбасса от 26 мая 2021 г. N 44-ОЗ "О внесении изменений в Закон Кемеровской области "О градостроительной деятельности" и признании утратившими силу некоторых законодательных актов Кемеровской области"</w:t>
      </w:r>
      <w:r w:rsidRPr="0052053F">
        <w:rPr>
          <w:rFonts w:ascii="Times New Roman" w:hAnsi="Times New Roman" w:cs="Times New Roman"/>
          <w:sz w:val="24"/>
          <w:szCs w:val="24"/>
        </w:rPr>
        <w:t xml:space="preserve"> (далее - Закон N </w:t>
      </w:r>
      <w:r w:rsidR="00A81A17" w:rsidRPr="0052053F">
        <w:rPr>
          <w:rFonts w:ascii="Times New Roman" w:hAnsi="Times New Roman" w:cs="Times New Roman"/>
          <w:sz w:val="24"/>
          <w:szCs w:val="24"/>
        </w:rPr>
        <w:t>44</w:t>
      </w:r>
      <w:r w:rsidRPr="0052053F">
        <w:rPr>
          <w:rFonts w:ascii="Times New Roman" w:hAnsi="Times New Roman" w:cs="Times New Roman"/>
          <w:sz w:val="24"/>
          <w:szCs w:val="24"/>
        </w:rPr>
        <w:t>-ОЗ).</w:t>
      </w:r>
    </w:p>
    <w:p w:rsidR="00DF7441" w:rsidRPr="0052053F" w:rsidRDefault="00DF7441" w:rsidP="00DF7441">
      <w:pPr>
        <w:pStyle w:val="ConsPlusNormal"/>
        <w:ind w:firstLine="540"/>
        <w:jc w:val="both"/>
        <w:rPr>
          <w:rFonts w:ascii="Times New Roman" w:hAnsi="Times New Roman" w:cs="Times New Roman"/>
          <w:sz w:val="24"/>
          <w:szCs w:val="24"/>
        </w:rPr>
      </w:pPr>
      <w:bookmarkStart w:id="3" w:name="P187"/>
      <w:bookmarkEnd w:id="3"/>
      <w:r w:rsidRPr="0052053F">
        <w:rPr>
          <w:rFonts w:ascii="Times New Roman" w:hAnsi="Times New Roman" w:cs="Times New Roman"/>
          <w:sz w:val="24"/>
          <w:szCs w:val="24"/>
        </w:rPr>
        <w:t>5.2. Границы прилегающей территории устанавливаются на карте-схеме границ прилегающей территории, представляющей собой изображение границ прилегающей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5.3. Подготовка карты-схемы границ прилегающей территории осуществляется Администрацией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либо привлекаемыми ими иными лицами на основании муниципального контракта.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Карта-схема границ прилегающей территории должна содержать следующие сведения: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объекта, не имеющего адреса, с указанием его наименования и вида;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изображение границы здания, строения, сооружения, земельного участка;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изображение границы территории, прилегающей соответственно к зданию, строению, сооружению, земельному участку;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наименование элементов благоустройства, расположенных в пределах границ прилегающей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масштаб карты-схемы границ прилегающей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До определения границ прилегающей территории в соответствии с </w:t>
      </w:r>
      <w:hyperlink w:anchor="P187" w:history="1">
        <w:r w:rsidRPr="0052053F">
          <w:rPr>
            <w:rFonts w:ascii="Times New Roman" w:hAnsi="Times New Roman" w:cs="Times New Roman"/>
            <w:color w:val="0000FF"/>
            <w:sz w:val="24"/>
            <w:szCs w:val="24"/>
          </w:rPr>
          <w:t>пунктом 5.2</w:t>
        </w:r>
      </w:hyperlink>
      <w:r w:rsidRPr="0052053F">
        <w:rPr>
          <w:rFonts w:ascii="Times New Roman" w:hAnsi="Times New Roman" w:cs="Times New Roman"/>
          <w:sz w:val="24"/>
          <w:szCs w:val="24"/>
        </w:rPr>
        <w:t xml:space="preserve"> настоящего раздела 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5.4.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иных существенных факторов.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Максимальная и минимальная площадь прилегающей территории установлена в </w:t>
      </w:r>
      <w:hyperlink w:anchor="P64" w:history="1">
        <w:r w:rsidRPr="0052053F">
          <w:rPr>
            <w:rFonts w:ascii="Times New Roman" w:hAnsi="Times New Roman" w:cs="Times New Roman"/>
            <w:color w:val="0000FF"/>
            <w:sz w:val="24"/>
            <w:szCs w:val="24"/>
          </w:rPr>
          <w:t>разделе 2</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w:t>
      </w:r>
      <w:r w:rsidR="00A81A17" w:rsidRPr="0052053F">
        <w:rPr>
          <w:rFonts w:ascii="Times New Roman" w:hAnsi="Times New Roman" w:cs="Times New Roman"/>
          <w:sz w:val="24"/>
          <w:szCs w:val="24"/>
        </w:rPr>
        <w:t>5</w:t>
      </w:r>
      <w:r w:rsidRPr="0052053F">
        <w:rPr>
          <w:rFonts w:ascii="Times New Roman" w:hAnsi="Times New Roman" w:cs="Times New Roman"/>
          <w:sz w:val="24"/>
          <w:szCs w:val="24"/>
        </w:rPr>
        <w:t xml:space="preserve">. Одновременно с подготовкой карт-схем Администрацией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осуществляется подготовка проекта постановления администрации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об их утверждении. Подготовленные карты-схемы оформляются как приложения к проекту постановления администрации.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Утверждение карт-схем осуществляется путем подписания главой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постановления.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w:t>
      </w:r>
      <w:r w:rsidR="00A81A17" w:rsidRPr="0052053F">
        <w:rPr>
          <w:rFonts w:ascii="Times New Roman" w:hAnsi="Times New Roman" w:cs="Times New Roman"/>
          <w:sz w:val="24"/>
          <w:szCs w:val="24"/>
        </w:rPr>
        <w:t>6</w:t>
      </w:r>
      <w:r w:rsidRPr="0052053F">
        <w:rPr>
          <w:rFonts w:ascii="Times New Roman" w:hAnsi="Times New Roman" w:cs="Times New Roman"/>
          <w:sz w:val="24"/>
          <w:szCs w:val="24"/>
        </w:rPr>
        <w:t xml:space="preserve">. Утвержденная карта-схема границ прилегающей территории обнародуется в порядке, установленном для официального обнародования муниципальных правовых актов, и размещается на официальном сайте администрации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в информационно-телекоммуникационной сети Интернет, а также подлежит размещению в </w:t>
      </w:r>
      <w:r w:rsidRPr="0052053F">
        <w:rPr>
          <w:rFonts w:ascii="Times New Roman" w:hAnsi="Times New Roman" w:cs="Times New Roman"/>
          <w:sz w:val="24"/>
          <w:szCs w:val="24"/>
        </w:rPr>
        <w:lastRenderedPageBreak/>
        <w:t>информационной системе обеспечения градостроительной деятельности не позднее одного месяца со дня ее утверждения, если иные сроки не установлены для официального обнародования муниципальных правовых актов.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w:t>
      </w:r>
      <w:r w:rsidR="00A81A17" w:rsidRPr="0052053F">
        <w:rPr>
          <w:rFonts w:ascii="Times New Roman" w:hAnsi="Times New Roman" w:cs="Times New Roman"/>
          <w:sz w:val="24"/>
          <w:szCs w:val="24"/>
        </w:rPr>
        <w:t>7</w:t>
      </w:r>
      <w:r w:rsidRPr="0052053F">
        <w:rPr>
          <w:rFonts w:ascii="Times New Roman" w:hAnsi="Times New Roman" w:cs="Times New Roman"/>
          <w:sz w:val="24"/>
          <w:szCs w:val="24"/>
        </w:rPr>
        <w:t>.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81A17">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6. ПОРЯДОК И МЕХАНИЗМЫ ОБЩЕСТВЕННОГО УЧАСТИЯ</w:t>
      </w:r>
      <w:r w:rsidR="00A81A17" w:rsidRPr="0052053F">
        <w:rPr>
          <w:rFonts w:ascii="Times New Roman" w:hAnsi="Times New Roman" w:cs="Times New Roman"/>
          <w:sz w:val="24"/>
          <w:szCs w:val="24"/>
        </w:rPr>
        <w:t xml:space="preserve"> </w:t>
      </w:r>
      <w:r w:rsidRPr="0052053F">
        <w:rPr>
          <w:rFonts w:ascii="Times New Roman" w:hAnsi="Times New Roman" w:cs="Times New Roman"/>
          <w:sz w:val="24"/>
          <w:szCs w:val="24"/>
        </w:rPr>
        <w:t>В ПРОЦЕССЕ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используются следующие формы общественного участия в процессе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совместное определение целей и задач по развитию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инвентаризация объектов благоустройства и потенциалов среды;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определение основных видов функциональных зон общественных пространств, под которыми понимаются части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консультации по предполагаемым типам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консультации по предполагаемым типам освещения и осветительного оборудования;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участие в разработке проекта благоустройства, обсуждение проектных решений с архитекторами, ландшафтными архитекторами, проектировщиками и другими профильными специалистами;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жителей поселения, собственников (землепользователей, землевладельцев, арендаторов) земельных участков соседних территорий и других заинтересованных лиц;</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 осуществление общественного контроля над процессом реализации проекта благоустройства (включая как возможность для контроля со стороны любых заинтересованных лиц, так и формирование рабочей группы, общественного совета проекта благоустройства либо наблюдательного совета проекта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лиц, региональных центров общественного контроля, так и формирование рабочей группы, общественного совета проекта благоустройства либо наблюдательного совета проекта благоустройства для проведения регулярной оценки эксплуатации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6.2. При реализации проектов благоустройства общественность информируется о планируемых изменениях и возможности участия в процессе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Информирование осуществляется путем: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 создания единого информационного ресурса в информационно-телекоммуникационной сети Интернет (сайта или приложения) (далее - сеть Интернет), который будет решать задачи по </w:t>
      </w:r>
      <w:r w:rsidRPr="0052053F">
        <w:rPr>
          <w:rFonts w:ascii="Times New Roman" w:hAnsi="Times New Roman" w:cs="Times New Roman"/>
          <w:sz w:val="24"/>
          <w:szCs w:val="24"/>
        </w:rPr>
        <w:lastRenderedPageBreak/>
        <w:t>сбору информации, обеспечению онлайн-участия и регулярному информированию о ходе реализации проекта благоустройства, с публикацией фото-, видео- и текстовых отчетов по итогам проведения общественного обсуждения проекта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взаимодействия с</w:t>
      </w:r>
      <w:r w:rsidR="00016B1A" w:rsidRPr="0052053F">
        <w:rPr>
          <w:rFonts w:ascii="Times New Roman" w:hAnsi="Times New Roman" w:cs="Times New Roman"/>
          <w:sz w:val="24"/>
          <w:szCs w:val="24"/>
        </w:rPr>
        <w:t>о</w:t>
      </w:r>
      <w:r w:rsidRPr="0052053F">
        <w:rPr>
          <w:rFonts w:ascii="Times New Roman" w:hAnsi="Times New Roman" w:cs="Times New Roman"/>
          <w:sz w:val="24"/>
          <w:szCs w:val="24"/>
        </w:rPr>
        <w:t xml:space="preserve"> средствами массовой информации, охватывающими широкий круг людей разных возрастных групп и потенциальные аудитории проекта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размещения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проекта благоустройства.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информирования жителей через общеобразовательные и дошкольные образовательные организации, в том числе путем организации конкурса рисунков, сочинений, макетов, проектов, распространения анкет, сбора предложений и приглашения родителей обучающихся принять участие в обсуждении проектов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использования социальных сетей и иных информационных ресурсов в сети Интернет для доведения информации до различных общественных объединений и профессиональных сообществ.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6.3. Механизм общественного участия в процессе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включает: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 проведение обсуждения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w:t>
      </w:r>
      <w:hyperlink r:id="rId8" w:history="1">
        <w:r w:rsidRPr="0052053F">
          <w:rPr>
            <w:rFonts w:ascii="Times New Roman" w:hAnsi="Times New Roman" w:cs="Times New Roman"/>
            <w:color w:val="0000FF"/>
            <w:sz w:val="24"/>
            <w:szCs w:val="24"/>
          </w:rPr>
          <w:t>законом</w:t>
        </w:r>
      </w:hyperlink>
      <w:r w:rsidRPr="0052053F">
        <w:rPr>
          <w:rFonts w:ascii="Times New Roman" w:hAnsi="Times New Roman" w:cs="Times New Roman"/>
          <w:sz w:val="24"/>
          <w:szCs w:val="24"/>
        </w:rPr>
        <w:t xml:space="preserve"> от 21.07.2014 N 212-ФЗ "Об основах общественного контроля в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использование следующих инструментов обсуждения проекта благоустройства: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в том числе со школьниками и студентами, проведение общественных обсуждений и дизайн-игр с участием взрослых и детей, школьные проекты (рисунки, сочинения, пожелания, макеты), проведение оценки эксплуатации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выбор на каждом этапе проектирования наиболее подходящих для конкретной ситуации механизмов общественного участия, являющихся наиболее простыми и понятными для всех заинтересованных в проекте благоустройства сторон;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 составление отчета по результатам общественного обсуждения проекта благоустройства по итогам встреч, проектных семинаров, воркшопов, дизайн-игр и любых других форм общественного обсуждения проекта благоустройства. Отчет по результатам общественного обсуждения проекта благоустройства и видеозапись мероприятия, проводимого в рамках общественного обсуждения (при наличии технической возможности), выкладываются в публичный доступ, как на информационных ресурсах проекта благоустройства, так и на официальном сайте администрации </w:t>
      </w:r>
      <w:r w:rsidR="00AF65A7" w:rsidRPr="0052053F">
        <w:rPr>
          <w:rFonts w:ascii="Times New Roman" w:hAnsi="Times New Roman" w:cs="Times New Roman"/>
          <w:sz w:val="24"/>
          <w:szCs w:val="24"/>
        </w:rPr>
        <w:t>Казского</w:t>
      </w:r>
      <w:r w:rsidR="007314CA"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xml:space="preserve"> для того, чтобы граждане могли отслеживать процесс реализации проекта благоустройства, а также комментировать и включаться в этот процесс на любом этапе;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5) осуществление общественного контроля за процессом благоустройства территории </w:t>
      </w:r>
      <w:r w:rsidR="00AF65A7" w:rsidRPr="0052053F">
        <w:rPr>
          <w:rFonts w:ascii="Times New Roman" w:hAnsi="Times New Roman" w:cs="Times New Roman"/>
          <w:sz w:val="24"/>
          <w:szCs w:val="24"/>
        </w:rPr>
        <w:t>Казского</w:t>
      </w:r>
      <w:r w:rsidR="007314CA"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16B1A" w:rsidRPr="0052053F">
        <w:rPr>
          <w:rFonts w:ascii="Times New Roman" w:hAnsi="Times New Roman" w:cs="Times New Roman"/>
          <w:sz w:val="24"/>
          <w:szCs w:val="24"/>
        </w:rPr>
        <w:t>администрацию</w:t>
      </w:r>
      <w:r w:rsidRPr="0052053F">
        <w:rPr>
          <w:rFonts w:ascii="Times New Roman" w:hAnsi="Times New Roman" w:cs="Times New Roman"/>
          <w:sz w:val="24"/>
          <w:szCs w:val="24"/>
        </w:rPr>
        <w:t xml:space="preserve"> поселения и (или) на интерактивный портал в сети Интернет;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6) создание условий для осуществления общественного контроля в области благоустройства, в том числе в рамках организации деятельности интерактивных порталов в сети Интернет. Общественный контроль в области благоустройства осуществляется в </w:t>
      </w:r>
      <w:r w:rsidRPr="0052053F">
        <w:rPr>
          <w:rFonts w:ascii="Times New Roman" w:hAnsi="Times New Roman" w:cs="Times New Roman"/>
          <w:sz w:val="24"/>
          <w:szCs w:val="24"/>
        </w:rPr>
        <w:lastRenderedPageBreak/>
        <w:t>соответствии с действующим законодательством Российской Федерации, Кемеровской области - Кузбасса, Уставо</w:t>
      </w:r>
      <w:r w:rsidR="001F2723" w:rsidRPr="0052053F">
        <w:rPr>
          <w:rFonts w:ascii="Times New Roman" w:hAnsi="Times New Roman" w:cs="Times New Roman"/>
          <w:sz w:val="24"/>
          <w:szCs w:val="24"/>
        </w:rPr>
        <w:t>м</w:t>
      </w:r>
      <w:r w:rsidR="00B97ACC" w:rsidRPr="0052053F">
        <w:rPr>
          <w:rFonts w:ascii="Times New Roman" w:hAnsi="Times New Roman" w:cs="Times New Roman"/>
          <w:sz w:val="24"/>
          <w:szCs w:val="24"/>
        </w:rPr>
        <w:t xml:space="preserve"> </w:t>
      </w:r>
      <w:r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 иными муниципальными правовыми актами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6.4. Участие лиц, осуществляющих предпринимательскую деятельность, в реализации комплексных проектов благоустройства заключается: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в приведении в соответствие с требованиями проектных решений фасадов объектов, в том числе размещенных на них вывесок;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в строительстве, реконструкции, реставрации объектов недвижимости;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в производстве и (или) размещении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5) в комплексном благоустройстве отдельных территорий, прилегающих к территориям, благоустраиваемым за счет средств бюджета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в иных формах.</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1"/>
        <w:rPr>
          <w:rFonts w:ascii="Times New Roman" w:hAnsi="Times New Roman" w:cs="Times New Roman"/>
          <w:sz w:val="24"/>
          <w:szCs w:val="24"/>
        </w:rPr>
      </w:pPr>
      <w:bookmarkStart w:id="4" w:name="P243"/>
      <w:bookmarkEnd w:id="4"/>
      <w:r w:rsidRPr="0052053F">
        <w:rPr>
          <w:rFonts w:ascii="Times New Roman" w:hAnsi="Times New Roman" w:cs="Times New Roman"/>
          <w:sz w:val="24"/>
          <w:szCs w:val="24"/>
        </w:rPr>
        <w:t>Часть II. НОРМАТИВЫ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 Нормативы благоустройства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r w:rsidR="001F2723" w:rsidRPr="0052053F">
        <w:rPr>
          <w:rFonts w:ascii="Times New Roman" w:hAnsi="Times New Roman" w:cs="Times New Roman"/>
          <w:sz w:val="24"/>
          <w:szCs w:val="24"/>
        </w:rPr>
        <w:t xml:space="preserve"> </w:t>
      </w:r>
      <w:r w:rsidRPr="0052053F">
        <w:rPr>
          <w:rFonts w:ascii="Times New Roman" w:hAnsi="Times New Roman" w:cs="Times New Roman"/>
          <w:sz w:val="24"/>
          <w:szCs w:val="24"/>
        </w:rPr>
        <w:t>(далее -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городского поселения.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 Нормы и правила применяются при проектировании элементов благоустройства и контроле за осуществлением мероприятий по благоустройству территории.</w:t>
      </w:r>
    </w:p>
    <w:p w:rsidR="00DF7441" w:rsidRPr="0052053F" w:rsidRDefault="00DF7441" w:rsidP="00DF7441">
      <w:pPr>
        <w:pStyle w:val="ConsPlusNormal"/>
        <w:ind w:firstLine="540"/>
        <w:jc w:val="both"/>
        <w:rPr>
          <w:rFonts w:ascii="Times New Roman" w:hAnsi="Times New Roman" w:cs="Times New Roman"/>
          <w:sz w:val="24"/>
          <w:szCs w:val="24"/>
        </w:rPr>
      </w:pPr>
      <w:bookmarkStart w:id="5" w:name="P250"/>
      <w:bookmarkEnd w:id="5"/>
      <w:r w:rsidRPr="0052053F">
        <w:rPr>
          <w:rFonts w:ascii="Times New Roman" w:hAnsi="Times New Roman" w:cs="Times New Roman"/>
          <w:sz w:val="24"/>
          <w:szCs w:val="24"/>
        </w:rPr>
        <w:t>1.3. При проектировании элементов благоустройства необходимо обеспечивать соблюдение требований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сохранение исторической и природной среды, а также создавать технические возможности беспрепятственного передвижения маломобильных групп населения по территории поселения.</w:t>
      </w:r>
    </w:p>
    <w:p w:rsidR="00DF7441" w:rsidRPr="0052053F" w:rsidRDefault="00DF7441" w:rsidP="00DF7441">
      <w:pPr>
        <w:pStyle w:val="ConsPlusNormal"/>
        <w:ind w:firstLine="540"/>
        <w:jc w:val="both"/>
        <w:rPr>
          <w:rFonts w:ascii="Times New Roman" w:hAnsi="Times New Roman" w:cs="Times New Roman"/>
          <w:sz w:val="24"/>
          <w:szCs w:val="24"/>
        </w:rPr>
      </w:pPr>
      <w:bookmarkStart w:id="6" w:name="P251"/>
      <w:bookmarkEnd w:id="6"/>
      <w:r w:rsidRPr="0052053F">
        <w:rPr>
          <w:rFonts w:ascii="Times New Roman" w:hAnsi="Times New Roman" w:cs="Times New Roman"/>
          <w:sz w:val="24"/>
          <w:szCs w:val="24"/>
        </w:rPr>
        <w:t>1.4. Нормы и правила благоустройства территории применяются с учетом утвержденной градостроительной документации.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2. ЭЛЕМЕНТЫ БЛАГОУСТРОЙСТВА ТЕРРИТОРИИ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 Элементы инженерной подготовки и защиты территории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Pr="0052053F">
        <w:rPr>
          <w:rFonts w:ascii="Times New Roman" w:hAnsi="Times New Roman" w:cs="Times New Roman"/>
          <w:sz w:val="24"/>
          <w:szCs w:val="24"/>
        </w:rPr>
        <w:lastRenderedPageBreak/>
        <w:t>использование вытесняемых грунтов на площадке строительства.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2.1.5. Необходимо проводить укрепление откосов. Выбор материала и технологии укрепления зависит от местоположения откоса в поселении, предполагаемого уровня механических нагрузок на склон, крутизны склона и формируемой среды.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2.1.5.1.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с омоноличиванием швов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2.1.6. Подпорные стенки следует проектировать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DF7441" w:rsidRPr="0052053F" w:rsidRDefault="00DF7441" w:rsidP="00DF7441">
      <w:pPr>
        <w:pStyle w:val="ConsPlusNormal"/>
        <w:ind w:firstLine="540"/>
        <w:jc w:val="both"/>
        <w:rPr>
          <w:rFonts w:ascii="Times New Roman" w:hAnsi="Times New Roman" w:cs="Times New Roman"/>
          <w:sz w:val="24"/>
          <w:szCs w:val="24"/>
        </w:rPr>
      </w:pPr>
      <w:bookmarkStart w:id="7" w:name="P264"/>
      <w:bookmarkEnd w:id="7"/>
      <w:r w:rsidRPr="0052053F">
        <w:rPr>
          <w:rFonts w:ascii="Times New Roman" w:hAnsi="Times New Roman" w:cs="Times New Roman"/>
          <w:sz w:val="24"/>
          <w:szCs w:val="24"/>
        </w:rPr>
        <w:t>2.1.7.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52053F">
          <w:rPr>
            <w:rFonts w:ascii="Times New Roman" w:hAnsi="Times New Roman" w:cs="Times New Roman"/>
            <w:color w:val="0000FF"/>
            <w:sz w:val="24"/>
            <w:szCs w:val="24"/>
          </w:rPr>
          <w:t>ГОСТ Р 52289-2019</w:t>
        </w:r>
      </w:hyperlink>
      <w:r w:rsidRPr="0052053F">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утвержден </w:t>
      </w:r>
      <w:hyperlink r:id="rId10"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Росстандарта от 20.12.2019 N 1425-ст (далее - ГОСТ Р 52289), "ГОСТ 26804-2012. "Ограждения дорожные металлические барьерного типа. Технические условия", утвержден </w:t>
      </w:r>
      <w:hyperlink r:id="rId11"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Росстандарта от 27.12.2012 N 2165-ст (далее -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2.1.9. 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2.04.03-85" (утв. </w:t>
      </w:r>
      <w:hyperlink r:id="rId12"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Минрегиона России от 29.12.2011 N 635/11).</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2.1.12.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w:t>
      </w:r>
      <w:r w:rsidRPr="0052053F">
        <w:rPr>
          <w:rFonts w:ascii="Times New Roman" w:hAnsi="Times New Roman" w:cs="Times New Roman"/>
          <w:sz w:val="24"/>
          <w:szCs w:val="24"/>
        </w:rPr>
        <w:lastRenderedPageBreak/>
        <w:t>др.), стыки допускается замоноличивать раствором высококачественной глины.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На территории городского поселения не рекомендуется устройство поглощающих колодцев и испарительных площадок.</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1. Размещение дождеприемных колодцев в лотках</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7"/>
        <w:gridCol w:w="5148"/>
      </w:tblGrid>
      <w:tr w:rsidR="00DF7441" w:rsidRPr="0052053F" w:rsidTr="00462FB0">
        <w:trPr>
          <w:jc w:val="center"/>
        </w:trPr>
        <w:tc>
          <w:tcPr>
            <w:tcW w:w="4422"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Уклон проезжей части улицы, промилле</w:t>
            </w:r>
          </w:p>
        </w:tc>
        <w:tc>
          <w:tcPr>
            <w:tcW w:w="4648"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Расстояние между дождеприемными колодцами, м</w:t>
            </w:r>
          </w:p>
        </w:tc>
      </w:tr>
      <w:tr w:rsidR="00DF7441" w:rsidRPr="0052053F" w:rsidTr="00462FB0">
        <w:trPr>
          <w:jc w:val="center"/>
        </w:trPr>
        <w:tc>
          <w:tcPr>
            <w:tcW w:w="4422"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До 4</w:t>
            </w:r>
          </w:p>
        </w:tc>
        <w:tc>
          <w:tcPr>
            <w:tcW w:w="4648"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50</w:t>
            </w:r>
          </w:p>
        </w:tc>
      </w:tr>
      <w:tr w:rsidR="00DF7441" w:rsidRPr="0052053F" w:rsidTr="00462FB0">
        <w:trPr>
          <w:jc w:val="center"/>
        </w:trPr>
        <w:tc>
          <w:tcPr>
            <w:tcW w:w="4422"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5 - 10</w:t>
            </w:r>
          </w:p>
        </w:tc>
        <w:tc>
          <w:tcPr>
            <w:tcW w:w="4648"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60 - 70</w:t>
            </w:r>
          </w:p>
        </w:tc>
      </w:tr>
      <w:tr w:rsidR="00DF7441" w:rsidRPr="0052053F" w:rsidTr="00462FB0">
        <w:trPr>
          <w:jc w:val="center"/>
        </w:trPr>
        <w:tc>
          <w:tcPr>
            <w:tcW w:w="4422"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10 - 30</w:t>
            </w:r>
          </w:p>
        </w:tc>
        <w:tc>
          <w:tcPr>
            <w:tcW w:w="4648"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70 - 80</w:t>
            </w:r>
          </w:p>
        </w:tc>
      </w:tr>
      <w:tr w:rsidR="00DF7441" w:rsidRPr="0052053F" w:rsidTr="00462FB0">
        <w:trPr>
          <w:jc w:val="center"/>
        </w:trPr>
        <w:tc>
          <w:tcPr>
            <w:tcW w:w="4422"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Свыше 30</w:t>
            </w:r>
          </w:p>
        </w:tc>
        <w:tc>
          <w:tcPr>
            <w:tcW w:w="4648" w:type="dxa"/>
          </w:tcPr>
          <w:p w:rsidR="00DF7441" w:rsidRPr="0052053F" w:rsidRDefault="00DF7441" w:rsidP="00462FB0">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Не более 60</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Примечание 1. Пропускная способность одной горизонтальной водоприемной решетки определяется по формуле: при Н &lt;= 1,33 x W / I, Q = 1 / 5 IH куб. м/с, при Н &gt;= 1,33 W / I, Q = 2W H куб. м/с, где: H - полный напор, равный Н</w:t>
      </w:r>
      <w:r w:rsidRPr="0052053F">
        <w:rPr>
          <w:rFonts w:ascii="Times New Roman" w:hAnsi="Times New Roman" w:cs="Times New Roman"/>
          <w:sz w:val="24"/>
          <w:szCs w:val="24"/>
          <w:vertAlign w:val="subscript"/>
        </w:rPr>
        <w:t>1</w:t>
      </w:r>
      <w:r w:rsidRPr="0052053F">
        <w:rPr>
          <w:rFonts w:ascii="Times New Roman" w:hAnsi="Times New Roman" w:cs="Times New Roman"/>
          <w:sz w:val="24"/>
          <w:szCs w:val="24"/>
        </w:rPr>
        <w:t xml:space="preserve"> + V / 2; H</w:t>
      </w:r>
      <w:r w:rsidRPr="0052053F">
        <w:rPr>
          <w:rFonts w:ascii="Times New Roman" w:hAnsi="Times New Roman" w:cs="Times New Roman"/>
          <w:sz w:val="24"/>
          <w:szCs w:val="24"/>
          <w:vertAlign w:val="subscript"/>
        </w:rPr>
        <w:t>1</w:t>
      </w:r>
      <w:r w:rsidRPr="0052053F">
        <w:rPr>
          <w:rFonts w:ascii="Times New Roman" w:hAnsi="Times New Roman" w:cs="Times New Roman"/>
          <w:sz w:val="24"/>
          <w:szCs w:val="24"/>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Примечание 2. В населенных пунктах с дождливым климатом расстояния могут уточняться на основании местных данных метеонаблюдений.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F7441" w:rsidRPr="0052053F" w:rsidRDefault="00DF7441" w:rsidP="00DF7441">
      <w:pPr>
        <w:pStyle w:val="ConsPlusNormal"/>
        <w:ind w:firstLine="540"/>
        <w:jc w:val="both"/>
        <w:rPr>
          <w:rFonts w:ascii="Times New Roman" w:hAnsi="Times New Roman" w:cs="Times New Roman"/>
          <w:sz w:val="24"/>
          <w:szCs w:val="24"/>
        </w:rPr>
      </w:pPr>
      <w:bookmarkStart w:id="8" w:name="P292"/>
      <w:bookmarkEnd w:id="8"/>
      <w:r w:rsidRPr="0052053F">
        <w:rPr>
          <w:rFonts w:ascii="Times New Roman" w:hAnsi="Times New Roman" w:cs="Times New Roman"/>
          <w:sz w:val="24"/>
          <w:szCs w:val="24"/>
        </w:rPr>
        <w:t>2.1.15. При ширине улицы в красных линиях более 30 м и уклонах более 3%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2.1.16. Состав и порядок разработки проектной документации на прокладку инженерных сетей определяются </w:t>
      </w:r>
      <w:hyperlink r:id="rId13" w:history="1">
        <w:r w:rsidRPr="0052053F">
          <w:rPr>
            <w:rFonts w:ascii="Times New Roman" w:hAnsi="Times New Roman" w:cs="Times New Roman"/>
            <w:color w:val="0000FF"/>
            <w:sz w:val="24"/>
            <w:szCs w:val="24"/>
          </w:rPr>
          <w:t>Положением</w:t>
        </w:r>
      </w:hyperlink>
      <w:r w:rsidRPr="0052053F">
        <w:rPr>
          <w:rFonts w:ascii="Times New Roman" w:hAnsi="Times New Roman" w:cs="Times New Roman"/>
          <w:sz w:val="24"/>
          <w:szCs w:val="24"/>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2.1.16.1. Подготовка проектной документации на строительство (реконструкцию) и капитальный ремонт инженерных сетей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2.1.16.2. Основанием для разработки проектной документации и производства работ являются инвестиционные программы, утвержденные Советом народных депутатов </w:t>
      </w:r>
      <w:r w:rsidR="00AF65A7" w:rsidRPr="0052053F">
        <w:rPr>
          <w:rFonts w:ascii="Times New Roman" w:hAnsi="Times New Roman" w:cs="Times New Roman"/>
          <w:sz w:val="24"/>
          <w:szCs w:val="24"/>
        </w:rPr>
        <w:t>Казского</w:t>
      </w:r>
      <w:r w:rsidR="001F2723" w:rsidRPr="0052053F">
        <w:rPr>
          <w:rFonts w:ascii="Times New Roman" w:hAnsi="Times New Roman" w:cs="Times New Roman"/>
          <w:sz w:val="24"/>
          <w:szCs w:val="24"/>
        </w:rPr>
        <w:t xml:space="preserve"> городского пос</w:t>
      </w:r>
      <w:r w:rsidRPr="0052053F">
        <w:rPr>
          <w:rFonts w:ascii="Times New Roman" w:hAnsi="Times New Roman" w:cs="Times New Roman"/>
          <w:sz w:val="24"/>
          <w:szCs w:val="24"/>
        </w:rPr>
        <w:t>еления.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2.1.16.3. Капитальный ремонт инженерных сетей, сооружений и дорог, находящихся на балансе ведомственных организаций, выполняется по решению руководителей данных организаций при наличии согласований Администрации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(далее - Администрация) и комитета по управлению муниципальным имуществом Таштагольского муниципального района (далее - КУМИ).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2.1.16.4. Проекты на строительство (реконструкцию) инженерных сетей и сооружений разрабатываются в соответствии с утвержденными в установленном порядке схемами их развития, заданиями на проектирование, техническими условиями, актами о выборе земельного участка под строительство (реконструкцию).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Срок действия технических условий составляет 2 года.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2.1.16.5. На топографические планы наносятся существующие и ранее запроектированные инженерные сети, красные линии, земельные отводы, планировочные отметки и поперечные профили проектируемых проездов.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Срок действия топографического плана составляет 3 года с момента его изготовления.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2.1.16.6. Ответственность и риски, связанные с наступлением неблагоприятных последствий в связи с использованием неточных топографических данных о местоположении инженерных сетей, отсутствием инженерных сетей или наличием несуществующих сетей на топографической основе масштаба 1:500, возлагаются на эксплуатирующие организации, эксплуатирующие инженерные сети, и физических или юридических лиц, являющихся собственниками данных сетей.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2.1.16.7. При разработке проектной документации для строительства, реконструкции и капитального ремонта автомобильных дорог, площадей, а также инженерных сетей, расположенных в зоне проектируемых дорожных работ, необходимо соблюдать следующие условия: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комплексность разработки проектов с учетом технического состояния действующих подземных и наземных инженерных сетей и сооружений, перспективы их использования и развития в течение гарантийных и нормативных сроков эксплуатации, но не менее 5 лет;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обеспечение организации движения всех видов транспортных средств и пешеходов в соответствии с Правилами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недопустимость применения открытых методов прокладки инженерных сетей по проезжей части автомобильных дорог и тротуарам в течение 5 лет после окончания их строительства, реконструкции или выполнения капитального ремонта дорожного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использование прогрессивных методов в проектировании и применение новых конструкций, материалов и изделий для строительства, реконструкции инженерных сетей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применение новых технологий, не связанных с разрытием грунта или вскрытием дорожных покрытий (методы протяжки внутри реконструируемых трубопроводов полиэтиленовых труб, санации трубопроводов и т.п.), при реконструкции подземных инженерных сетей для восстановления их работоспособности;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закладка резервных труб для перспективной прокладки в пределах проезжей части автомобильных дорог во избежание повторных разрытий грунта при прокладке новых инженерных сетей и проведении работ по реконструкции и капитального ремонта без нарушения дорожных покрытий, благоустройства территории и 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2.1.16.8. В проектах организации строительства, реконструкции, капитального ремонта необходимо предусматривать мероприятия по очередности строительства, реконструкции, капитального ремонта существующих инженерных сетей, а также мероприятия, обеспечивающие сохранность наземных и подземных сетей и сооружений, элементов благоустройства и зеленых насаждений, попадающих в зону строительства, реконструкции, капитального ремонта.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2.1.16.9. При проектировании строительства, реконструкции, капитального ремонта инженерных сетей по благоустроенной территории необходимо предусматривать объемы финансирования и мероприятия по качественному восстановлению элементов благоустройства и озеленения. Выполнение данных работ осуществляется за счет средств заказчика до ввода объекта в эксплуатацию и при условии предварительного согласования с пользователем или владельцем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2.1.16.10. При производстве работ по перекладке инженерных сетей лицами, в чьем владении, пользовании находится земельный участок, благоустройство выполняется в объеме благоустройства, существовавшего до начала работ.</w:t>
      </w:r>
    </w:p>
    <w:p w:rsidR="00FD75AA"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2.1.16.11. Проектная документация на все виды земляных работ, за исключением земляных работ, связанных с заменой существующих подземных инженерных сетей и сооружений, в обязательном порядке подлежит рассмотрению и согласованию в администрации </w:t>
      </w:r>
      <w:r w:rsidR="00AF65A7" w:rsidRPr="0052053F">
        <w:rPr>
          <w:rFonts w:ascii="Times New Roman" w:hAnsi="Times New Roman" w:cs="Times New Roman"/>
          <w:sz w:val="24"/>
          <w:szCs w:val="24"/>
        </w:rPr>
        <w:lastRenderedPageBreak/>
        <w:t>Казского</w:t>
      </w:r>
      <w:r w:rsidRPr="0052053F">
        <w:rPr>
          <w:rFonts w:ascii="Times New Roman" w:hAnsi="Times New Roman" w:cs="Times New Roman"/>
          <w:sz w:val="24"/>
          <w:szCs w:val="24"/>
        </w:rPr>
        <w:t xml:space="preserve"> городского поселения. Согласование действительно в </w:t>
      </w:r>
      <w:r w:rsidR="00FD75AA" w:rsidRPr="0052053F">
        <w:rPr>
          <w:rFonts w:ascii="Times New Roman" w:hAnsi="Times New Roman" w:cs="Times New Roman"/>
          <w:sz w:val="24"/>
          <w:szCs w:val="24"/>
        </w:rPr>
        <w:t>соответствии  с дейсвующим законодательством.</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2.2. Озеленение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с активным использованием растительных компонентов, а также поддержание ранее созданной или изначально существующей природной </w:t>
      </w:r>
      <w:r w:rsidR="001F2723" w:rsidRPr="0052053F">
        <w:rPr>
          <w:rFonts w:ascii="Times New Roman" w:hAnsi="Times New Roman" w:cs="Times New Roman"/>
          <w:sz w:val="24"/>
          <w:szCs w:val="24"/>
        </w:rPr>
        <w:t xml:space="preserve">среды на территории городского </w:t>
      </w:r>
      <w:r w:rsidRPr="0052053F">
        <w:rPr>
          <w:rFonts w:ascii="Times New Roman" w:hAnsi="Times New Roman" w:cs="Times New Roman"/>
          <w:sz w:val="24"/>
          <w:szCs w:val="24"/>
        </w:rPr>
        <w:t>поселения.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 (Ассимиляционный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 Бордюрный пандус - сооружение, обеспечивающее съезд с пешеходного пути на проезжую часть через сниженный или утопленный в покрытие бордюрный камень.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Зональность (типичная зональность) - характеристики структуры растительности в зависимости от природно-географических условий территории.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 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 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 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 Тактильное покрытие - покрытие с ощутимым изменением фактуры поверхностного слоя.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2.2.3. На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52053F">
        <w:rPr>
          <w:rFonts w:ascii="Times New Roman" w:hAnsi="Times New Roman" w:cs="Times New Roman"/>
          <w:sz w:val="24"/>
          <w:szCs w:val="24"/>
        </w:rPr>
        <w:lastRenderedPageBreak/>
        <w:t>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P322" w:history="1">
        <w:r w:rsidRPr="0052053F">
          <w:rPr>
            <w:rFonts w:ascii="Times New Roman" w:hAnsi="Times New Roman" w:cs="Times New Roman"/>
            <w:color w:val="0000FF"/>
            <w:sz w:val="24"/>
            <w:szCs w:val="24"/>
          </w:rPr>
          <w:t>(таблица 2)</w:t>
        </w:r>
      </w:hyperlink>
      <w:r w:rsidRPr="0052053F">
        <w:rPr>
          <w:rFonts w:ascii="Times New Roman" w:hAnsi="Times New Roman" w:cs="Times New Roman"/>
          <w:sz w:val="24"/>
          <w:szCs w:val="24"/>
        </w:rPr>
        <w:t xml:space="preserve">. Необходимо соблюдать максимальное количество насаждений на различных территориях </w:t>
      </w:r>
      <w:r w:rsidR="00237861" w:rsidRPr="0052053F">
        <w:rPr>
          <w:rFonts w:ascii="Times New Roman" w:hAnsi="Times New Roman" w:cs="Times New Roman"/>
          <w:sz w:val="24"/>
          <w:szCs w:val="24"/>
        </w:rPr>
        <w:t>поселения</w:t>
      </w:r>
      <w:r w:rsidR="00237861" w:rsidRPr="0052053F">
        <w:t xml:space="preserve"> </w:t>
      </w:r>
      <w:hyperlink w:anchor="P478" w:history="1">
        <w:r w:rsidRPr="0052053F">
          <w:rPr>
            <w:rFonts w:ascii="Times New Roman" w:hAnsi="Times New Roman" w:cs="Times New Roman"/>
            <w:color w:val="0000FF"/>
            <w:sz w:val="24"/>
            <w:szCs w:val="24"/>
          </w:rPr>
          <w:t>(таблица 3)</w:t>
        </w:r>
      </w:hyperlink>
      <w:r w:rsidRPr="0052053F">
        <w:rPr>
          <w:rFonts w:ascii="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527" w:history="1">
        <w:r w:rsidRPr="0052053F">
          <w:rPr>
            <w:rFonts w:ascii="Times New Roman" w:hAnsi="Times New Roman" w:cs="Times New Roman"/>
            <w:color w:val="0000FF"/>
            <w:sz w:val="24"/>
            <w:szCs w:val="24"/>
          </w:rPr>
          <w:t>таблицы 4</w:t>
        </w:r>
      </w:hyperlink>
      <w:r w:rsidRPr="0052053F">
        <w:rPr>
          <w:rFonts w:ascii="Times New Roman" w:hAnsi="Times New Roman" w:cs="Times New Roman"/>
          <w:sz w:val="24"/>
          <w:szCs w:val="24"/>
        </w:rPr>
        <w:t xml:space="preserve"> - </w:t>
      </w:r>
      <w:hyperlink w:anchor="P634" w:history="1">
        <w:r w:rsidRPr="0052053F">
          <w:rPr>
            <w:rFonts w:ascii="Times New Roman" w:hAnsi="Times New Roman" w:cs="Times New Roman"/>
            <w:color w:val="0000FF"/>
            <w:sz w:val="24"/>
            <w:szCs w:val="24"/>
          </w:rPr>
          <w:t>8</w:t>
        </w:r>
      </w:hyperlink>
      <w:r w:rsidRPr="0052053F">
        <w:rPr>
          <w:rFonts w:ascii="Times New Roman" w:hAnsi="Times New Roman" w:cs="Times New Roman"/>
          <w:sz w:val="24"/>
          <w:szCs w:val="24"/>
        </w:rPr>
        <w:t>).</w:t>
      </w:r>
    </w:p>
    <w:p w:rsidR="00FF420B" w:rsidRPr="0052053F" w:rsidRDefault="00FF420B" w:rsidP="00FF420B">
      <w:pPr>
        <w:pStyle w:val="ConsPlusNormal"/>
        <w:jc w:val="center"/>
        <w:rPr>
          <w:rFonts w:ascii="Times New Roman" w:hAnsi="Times New Roman" w:cs="Times New Roman"/>
          <w:sz w:val="24"/>
          <w:szCs w:val="24"/>
        </w:rPr>
      </w:pPr>
      <w:bookmarkStart w:id="9" w:name="P322"/>
      <w:bookmarkEnd w:id="9"/>
    </w:p>
    <w:p w:rsidR="00DF7441" w:rsidRPr="0052053F" w:rsidRDefault="00DF7441" w:rsidP="00FF420B">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2. Размеры комов, ям, траншей для посадки деревьев</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и кустарников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879"/>
        <w:gridCol w:w="690"/>
        <w:gridCol w:w="1884"/>
        <w:gridCol w:w="879"/>
        <w:gridCol w:w="753"/>
        <w:gridCol w:w="1319"/>
        <w:gridCol w:w="1319"/>
      </w:tblGrid>
      <w:tr w:rsidR="00DF7441" w:rsidRPr="0052053F" w:rsidTr="001F2723">
        <w:trPr>
          <w:jc w:val="center"/>
        </w:trPr>
        <w:tc>
          <w:tcPr>
            <w:tcW w:w="209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Наименование посадок</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Объем кома, куб. м</w:t>
            </w:r>
          </w:p>
        </w:tc>
        <w:tc>
          <w:tcPr>
            <w:tcW w:w="62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Ед. изм.</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Размер посадочных ям, м</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Объем ямы, куб. м</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Пл. ямы, кв. м</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Расход растительной земли при замене 50%</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Расход растительной земли при замене 100%</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Саженцы без кома:</w:t>
            </w: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23" w:type="dxa"/>
          </w:tcPr>
          <w:p w:rsidR="00DF7441" w:rsidRPr="0052053F" w:rsidRDefault="00DF7441" w:rsidP="001F2723">
            <w:pPr>
              <w:pStyle w:val="ConsPlusNormal"/>
              <w:ind w:firstLine="0"/>
              <w:rPr>
                <w:rFonts w:ascii="Times New Roman" w:hAnsi="Times New Roman" w:cs="Times New Roman"/>
                <w:sz w:val="24"/>
                <w:szCs w:val="24"/>
              </w:rPr>
            </w:pPr>
          </w:p>
        </w:tc>
        <w:tc>
          <w:tcPr>
            <w:tcW w:w="1700" w:type="dxa"/>
          </w:tcPr>
          <w:p w:rsidR="00DF7441" w:rsidRPr="0052053F" w:rsidRDefault="00DF7441" w:rsidP="001F2723">
            <w:pPr>
              <w:pStyle w:val="ConsPlusNormal"/>
              <w:ind w:firstLine="0"/>
              <w:rPr>
                <w:rFonts w:ascii="Times New Roman" w:hAnsi="Times New Roman" w:cs="Times New Roman"/>
                <w:sz w:val="24"/>
                <w:szCs w:val="24"/>
              </w:rPr>
            </w:pP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8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хвойные</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x 1,0 x 0,8</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0,63</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0,79</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0,25</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0,565</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лиственные</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0,7 x 0,7 x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0,27</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0,38</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0,11</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0,241</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Для деревьев с комом:</w:t>
            </w: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23" w:type="dxa"/>
          </w:tcPr>
          <w:p w:rsidR="00DF7441" w:rsidRPr="0052053F" w:rsidRDefault="00DF7441" w:rsidP="001F2723">
            <w:pPr>
              <w:pStyle w:val="ConsPlusNormal"/>
              <w:ind w:firstLine="0"/>
              <w:rPr>
                <w:rFonts w:ascii="Times New Roman" w:hAnsi="Times New Roman" w:cs="Times New Roman"/>
                <w:sz w:val="24"/>
                <w:szCs w:val="24"/>
              </w:rPr>
            </w:pPr>
          </w:p>
        </w:tc>
        <w:tc>
          <w:tcPr>
            <w:tcW w:w="1700" w:type="dxa"/>
          </w:tcPr>
          <w:p w:rsidR="00DF7441" w:rsidRPr="0052053F" w:rsidRDefault="00DF7441" w:rsidP="001F2723">
            <w:pPr>
              <w:pStyle w:val="ConsPlusNormal"/>
              <w:ind w:firstLine="0"/>
              <w:rPr>
                <w:rFonts w:ascii="Times New Roman" w:hAnsi="Times New Roman" w:cs="Times New Roman"/>
                <w:sz w:val="24"/>
                <w:szCs w:val="24"/>
              </w:rPr>
            </w:pP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8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0,8 x 0,8 x 0,5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0,25</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 x 1,5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1,50</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1,76</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0,48</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1,08</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1,0 x 1,0 x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0,6</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1,9 x 1,9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3,07</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3,61</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0,99</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2,23</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1,3 x 1,3 x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1,01</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2,2 x 2,2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4,11</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4,84</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1,24</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2,97</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1,5 x 1,5 x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1,46</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2,4 x 2,4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5,18</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5,76</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1,49</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3,35</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1,7 x 1,7 x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1,88</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2,6 x 2,6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6,08</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6,76</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1,68</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3,79</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2,0 x 2,0 x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3,20</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2,9 x 2,9 x 1,05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8,83</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8,41</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2,25</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5,06</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Кустарники:</w:t>
            </w: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23" w:type="dxa"/>
          </w:tcPr>
          <w:p w:rsidR="00DF7441" w:rsidRPr="0052053F" w:rsidRDefault="00DF7441" w:rsidP="001F2723">
            <w:pPr>
              <w:pStyle w:val="ConsPlusNormal"/>
              <w:ind w:firstLine="0"/>
              <w:rPr>
                <w:rFonts w:ascii="Times New Roman" w:hAnsi="Times New Roman" w:cs="Times New Roman"/>
                <w:sz w:val="24"/>
                <w:szCs w:val="24"/>
              </w:rPr>
            </w:pPr>
          </w:p>
        </w:tc>
        <w:tc>
          <w:tcPr>
            <w:tcW w:w="1700" w:type="dxa"/>
          </w:tcPr>
          <w:p w:rsidR="00DF7441" w:rsidRPr="0052053F" w:rsidRDefault="00DF7441" w:rsidP="001F2723">
            <w:pPr>
              <w:pStyle w:val="ConsPlusNormal"/>
              <w:ind w:firstLine="0"/>
              <w:rPr>
                <w:rFonts w:ascii="Times New Roman" w:hAnsi="Times New Roman" w:cs="Times New Roman"/>
                <w:sz w:val="24"/>
                <w:szCs w:val="24"/>
              </w:rPr>
            </w:pP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8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Однорядн. живая изгородь б/кома</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 м</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0,5 x 0, 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0, 25</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0,5</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0, 225</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Двухрядн. живая изгородь б/кома</w:t>
            </w: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 м</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0,7 x 0,7</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0,35</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0,7</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0,14</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0,315</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Кустарники в группах б/кома</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0,5 x 0,5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0,14</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0,29</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0,057</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0,127</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Для кустарников с комом:</w:t>
            </w: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23" w:type="dxa"/>
          </w:tcPr>
          <w:p w:rsidR="00DF7441" w:rsidRPr="0052053F" w:rsidRDefault="00DF7441" w:rsidP="001F2723">
            <w:pPr>
              <w:pStyle w:val="ConsPlusNormal"/>
              <w:ind w:firstLine="0"/>
              <w:rPr>
                <w:rFonts w:ascii="Times New Roman" w:hAnsi="Times New Roman" w:cs="Times New Roman"/>
                <w:sz w:val="24"/>
                <w:szCs w:val="24"/>
              </w:rPr>
            </w:pPr>
          </w:p>
        </w:tc>
        <w:tc>
          <w:tcPr>
            <w:tcW w:w="1700" w:type="dxa"/>
          </w:tcPr>
          <w:p w:rsidR="00DF7441" w:rsidRPr="0052053F" w:rsidRDefault="00DF7441" w:rsidP="001F2723">
            <w:pPr>
              <w:pStyle w:val="ConsPlusNormal"/>
              <w:ind w:firstLine="0"/>
              <w:rPr>
                <w:rFonts w:ascii="Times New Roman" w:hAnsi="Times New Roman" w:cs="Times New Roman"/>
                <w:sz w:val="24"/>
                <w:szCs w:val="24"/>
              </w:rPr>
            </w:pPr>
          </w:p>
        </w:tc>
        <w:tc>
          <w:tcPr>
            <w:tcW w:w="793" w:type="dxa"/>
          </w:tcPr>
          <w:p w:rsidR="00DF7441" w:rsidRPr="0052053F" w:rsidRDefault="00DF7441" w:rsidP="001F2723">
            <w:pPr>
              <w:pStyle w:val="ConsPlusNormal"/>
              <w:ind w:firstLine="0"/>
              <w:rPr>
                <w:rFonts w:ascii="Times New Roman" w:hAnsi="Times New Roman" w:cs="Times New Roman"/>
                <w:sz w:val="24"/>
                <w:szCs w:val="24"/>
              </w:rPr>
            </w:pPr>
          </w:p>
        </w:tc>
        <w:tc>
          <w:tcPr>
            <w:tcW w:w="68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c>
          <w:tcPr>
            <w:tcW w:w="1190" w:type="dxa"/>
          </w:tcPr>
          <w:p w:rsidR="00DF7441" w:rsidRPr="0052053F" w:rsidRDefault="00DF7441" w:rsidP="001F2723">
            <w:pPr>
              <w:pStyle w:val="ConsPlusNormal"/>
              <w:ind w:firstLine="0"/>
              <w:rPr>
                <w:rFonts w:ascii="Times New Roman" w:hAnsi="Times New Roman" w:cs="Times New Roman"/>
                <w:sz w:val="24"/>
                <w:szCs w:val="24"/>
              </w:rPr>
            </w:pP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 - 0,5, Н - 0,4</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0,08</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x 0,65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0,51</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0,79</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0,17</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0,39</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 - 8,0, Н - 0,5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0,25</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1,50</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1,76</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0,48</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1,08</w:t>
            </w:r>
          </w:p>
        </w:tc>
      </w:tr>
      <w:tr w:rsidR="00DF7441" w:rsidRPr="0052053F" w:rsidTr="001F2723">
        <w:trPr>
          <w:jc w:val="center"/>
        </w:trPr>
        <w:tc>
          <w:tcPr>
            <w:tcW w:w="209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 - 1,0, Н - 0,6</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0,6</w:t>
            </w:r>
          </w:p>
        </w:tc>
        <w:tc>
          <w:tcPr>
            <w:tcW w:w="623"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шт.</w:t>
            </w:r>
          </w:p>
        </w:tc>
        <w:tc>
          <w:tcPr>
            <w:tcW w:w="170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1,9 x 1,9 x 0,85</w:t>
            </w:r>
          </w:p>
        </w:tc>
        <w:tc>
          <w:tcPr>
            <w:tcW w:w="793"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3,07</w:t>
            </w:r>
          </w:p>
        </w:tc>
        <w:tc>
          <w:tcPr>
            <w:tcW w:w="68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3,61</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0,99</w:t>
            </w:r>
          </w:p>
        </w:tc>
        <w:tc>
          <w:tcPr>
            <w:tcW w:w="119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2,23</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bookmarkStart w:id="10" w:name="P478"/>
      <w:bookmarkEnd w:id="10"/>
      <w:r w:rsidRPr="0052053F">
        <w:rPr>
          <w:rFonts w:ascii="Times New Roman" w:hAnsi="Times New Roman" w:cs="Times New Roman"/>
          <w:sz w:val="24"/>
          <w:szCs w:val="24"/>
        </w:rPr>
        <w:t>Таблица 3. Максимальное количество деревьев и кустарников</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 1 га озелененной территории</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71"/>
        <w:gridCol w:w="2637"/>
        <w:gridCol w:w="2637"/>
      </w:tblGrid>
      <w:tr w:rsidR="00DF7441" w:rsidRPr="0052053F" w:rsidTr="001F2723">
        <w:trPr>
          <w:jc w:val="center"/>
        </w:trPr>
        <w:tc>
          <w:tcPr>
            <w:tcW w:w="9070" w:type="dxa"/>
            <w:gridSpan w:val="3"/>
            <w:tcBorders>
              <w:top w:val="nil"/>
              <w:left w:val="nil"/>
              <w:right w:val="nil"/>
            </w:tcBorders>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Озелененные территории общего пользования</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Типы объектов</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Деревья (шт.)</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Кустарники (шт.)</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Парки общегородские и районные</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120 - 170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800 - 1000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Скверы</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100 - 130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1000 - 1300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Бульвары</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200 - 300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1200 - 1300</w:t>
            </w:r>
          </w:p>
        </w:tc>
      </w:tr>
      <w:tr w:rsidR="00DF7441" w:rsidRPr="0052053F" w:rsidTr="001F2723">
        <w:trPr>
          <w:jc w:val="center"/>
        </w:trPr>
        <w:tc>
          <w:tcPr>
            <w:tcW w:w="9070" w:type="dxa"/>
            <w:gridSpan w:val="3"/>
            <w:tcBorders>
              <w:left w:val="nil"/>
              <w:right w:val="nil"/>
            </w:tcBorders>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Озелененные территории на участках застройки</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Типы объектов</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Деревья</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Кустарники</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жилой застройки</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100 - 120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400 - 480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детских садов и яслей</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160 - 200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640 - 800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общеобразовательных учреждений</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140 - 180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560 - 720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Спортивные комплексы</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100 - 130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400 - 520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Больницы и учебные учреждения</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180 - 250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720 - 1000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промышленных предприятий</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150 - 180 &lt;*&gt;</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600 - 720</w:t>
            </w:r>
          </w:p>
        </w:tc>
      </w:tr>
      <w:tr w:rsidR="00DF7441" w:rsidRPr="0052053F" w:rsidTr="001F2723">
        <w:trPr>
          <w:jc w:val="center"/>
        </w:trPr>
        <w:tc>
          <w:tcPr>
            <w:tcW w:w="9070" w:type="dxa"/>
            <w:gridSpan w:val="3"/>
            <w:tcBorders>
              <w:left w:val="nil"/>
              <w:right w:val="nil"/>
            </w:tcBorders>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Озелененные территории специального назначения</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Улицы, набережные &lt;**&gt;</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150 - 180</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600 - 720</w:t>
            </w:r>
          </w:p>
        </w:tc>
      </w:tr>
      <w:tr w:rsidR="00DF7441" w:rsidRPr="0052053F" w:rsidTr="001F2723">
        <w:tblPrEx>
          <w:tblBorders>
            <w:left w:val="single" w:sz="4" w:space="0" w:color="auto"/>
            <w:right w:val="single" w:sz="4" w:space="0" w:color="auto"/>
          </w:tblBorders>
        </w:tblPrEx>
        <w:trPr>
          <w:jc w:val="center"/>
        </w:trPr>
        <w:tc>
          <w:tcPr>
            <w:tcW w:w="4308"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Санитарно-защитные зоны</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 зависимости от процента озеленения зоны &lt;***&gt;</w:t>
            </w:r>
          </w:p>
        </w:tc>
        <w:tc>
          <w:tcPr>
            <w:tcW w:w="238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 зависимости от процента озеленения зоны &lt;***&gt;</w:t>
            </w:r>
          </w:p>
        </w:tc>
      </w:tr>
      <w:tr w:rsidR="00DF7441" w:rsidRPr="0052053F" w:rsidTr="001F2723">
        <w:tblPrEx>
          <w:tblBorders>
            <w:left w:val="single" w:sz="4" w:space="0" w:color="auto"/>
            <w:right w:val="single" w:sz="4" w:space="0" w:color="auto"/>
            <w:insideH w:val="nil"/>
          </w:tblBorders>
        </w:tblPrEx>
        <w:trPr>
          <w:jc w:val="center"/>
        </w:trPr>
        <w:tc>
          <w:tcPr>
            <w:tcW w:w="9070" w:type="dxa"/>
            <w:gridSpan w:val="3"/>
            <w:tcBorders>
              <w:bottom w:val="nil"/>
            </w:tcBorders>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В зависимости от профиля предприятия.</w:t>
            </w:r>
          </w:p>
        </w:tc>
      </w:tr>
      <w:tr w:rsidR="00DF7441" w:rsidRPr="0052053F" w:rsidTr="001F2723">
        <w:tblPrEx>
          <w:tblBorders>
            <w:left w:val="single" w:sz="4" w:space="0" w:color="auto"/>
            <w:right w:val="single" w:sz="4" w:space="0" w:color="auto"/>
            <w:insideH w:val="nil"/>
          </w:tblBorders>
        </w:tblPrEx>
        <w:trPr>
          <w:jc w:val="center"/>
        </w:trPr>
        <w:tc>
          <w:tcPr>
            <w:tcW w:w="9070" w:type="dxa"/>
            <w:gridSpan w:val="3"/>
            <w:tcBorders>
              <w:top w:val="nil"/>
              <w:bottom w:val="nil"/>
            </w:tcBorders>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На 1 км при условии допустимости насаждений.</w:t>
            </w:r>
          </w:p>
        </w:tc>
      </w:tr>
      <w:tr w:rsidR="00DF7441" w:rsidRPr="0052053F" w:rsidTr="001F2723">
        <w:tblPrEx>
          <w:tblBorders>
            <w:left w:val="single" w:sz="4" w:space="0" w:color="auto"/>
            <w:right w:val="single" w:sz="4" w:space="0" w:color="auto"/>
            <w:insideH w:val="nil"/>
          </w:tblBorders>
        </w:tblPrEx>
        <w:trPr>
          <w:jc w:val="center"/>
        </w:trPr>
        <w:tc>
          <w:tcPr>
            <w:tcW w:w="9070" w:type="dxa"/>
            <w:gridSpan w:val="3"/>
            <w:tcBorders>
              <w:top w:val="nil"/>
            </w:tcBorders>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В соответствии с санитарными нормами и правилами.</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bookmarkStart w:id="11" w:name="P527"/>
      <w:bookmarkEnd w:id="11"/>
      <w:r w:rsidRPr="0052053F">
        <w:rPr>
          <w:rFonts w:ascii="Times New Roman" w:hAnsi="Times New Roman" w:cs="Times New Roman"/>
          <w:sz w:val="24"/>
          <w:szCs w:val="24"/>
        </w:rPr>
        <w:t>Таблица 4. Доля цветников на озелененных территориях</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объектов рекреации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2"/>
        <w:gridCol w:w="6153"/>
      </w:tblGrid>
      <w:tr w:rsidR="00DF7441" w:rsidRPr="0052053F" w:rsidTr="001F2723">
        <w:trPr>
          <w:jc w:val="center"/>
        </w:trPr>
        <w:tc>
          <w:tcPr>
            <w:tcW w:w="35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Виды объектов рекреации</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Удельный вес цветников &lt;*&gt; от площади озеленения объектов</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Парки</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2,0 - 2,5</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Сады</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2,5 - 3,0</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Скверы</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4,0 - 5,0</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Бульвары</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3,0 - 4,0</w:t>
            </w:r>
          </w:p>
        </w:tc>
      </w:tr>
      <w:tr w:rsidR="00DF7441" w:rsidRPr="0052053F" w:rsidTr="001F2723">
        <w:trPr>
          <w:jc w:val="center"/>
        </w:trPr>
        <w:tc>
          <w:tcPr>
            <w:tcW w:w="9069" w:type="dxa"/>
            <w:gridSpan w:val="2"/>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В том числе не менее половины от площади цветника следует формировать из многолетников.</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5. Обеспеченность озелененными территориями участков</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общественной, жилой, производственной застройки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5"/>
        <w:gridCol w:w="3390"/>
      </w:tblGrid>
      <w:tr w:rsidR="00DF7441" w:rsidRPr="0052053F" w:rsidTr="001F2723">
        <w:trPr>
          <w:jc w:val="center"/>
        </w:trPr>
        <w:tc>
          <w:tcPr>
            <w:tcW w:w="6009"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Территории участков общественной, жилой, производственной застройки</w:t>
            </w:r>
          </w:p>
        </w:tc>
        <w:tc>
          <w:tcPr>
            <w:tcW w:w="30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Территории озеленения</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детских садов-яслей</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50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общеобразовательных учреждений</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40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больниц</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50 - 65</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учреждений культуры</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20 - 30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учреждений высшего профессионального образования</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30 - 40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учреждений среднего профессионального образования</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40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учреждений начального профессионального образования</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40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жилой застройки</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40 - 60</w:t>
            </w:r>
          </w:p>
        </w:tc>
      </w:tr>
      <w:tr w:rsidR="00DF7441" w:rsidRPr="0052053F" w:rsidTr="001F2723">
        <w:trPr>
          <w:jc w:val="center"/>
        </w:trPr>
        <w:tc>
          <w:tcPr>
            <w:tcW w:w="600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Участки производственной застройки</w:t>
            </w:r>
          </w:p>
        </w:tc>
        <w:tc>
          <w:tcPr>
            <w:tcW w:w="3061"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10 - 15 &lt;*&gt;</w:t>
            </w:r>
          </w:p>
        </w:tc>
      </w:tr>
      <w:tr w:rsidR="00DF7441" w:rsidRPr="0052053F" w:rsidTr="001F2723">
        <w:trPr>
          <w:jc w:val="center"/>
        </w:trPr>
        <w:tc>
          <w:tcPr>
            <w:tcW w:w="9070" w:type="dxa"/>
            <w:gridSpan w:val="2"/>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В зависимости от отраслевой направленности производства.</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1F2723">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6. Предельно допустимое загрязнение</w:t>
      </w:r>
      <w:r w:rsidR="001F2723" w:rsidRPr="0052053F">
        <w:rPr>
          <w:rFonts w:ascii="Times New Roman" w:hAnsi="Times New Roman" w:cs="Times New Roman"/>
          <w:sz w:val="24"/>
          <w:szCs w:val="24"/>
        </w:rPr>
        <w:t xml:space="preserve"> </w:t>
      </w:r>
      <w:r w:rsidRPr="0052053F">
        <w:rPr>
          <w:rFonts w:ascii="Times New Roman" w:hAnsi="Times New Roman" w:cs="Times New Roman"/>
          <w:sz w:val="24"/>
          <w:szCs w:val="24"/>
        </w:rPr>
        <w:t>воздуха для зеленых насаждений на территории</w:t>
      </w:r>
      <w:r w:rsidR="001F2723" w:rsidRPr="0052053F">
        <w:rPr>
          <w:rFonts w:ascii="Times New Roman" w:hAnsi="Times New Roman" w:cs="Times New Roman"/>
          <w:sz w:val="24"/>
          <w:szCs w:val="24"/>
        </w:rPr>
        <w:t xml:space="preserve"> </w:t>
      </w:r>
      <w:r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jc w:val="center"/>
        <w:rPr>
          <w:rFonts w:ascii="Times New Roman" w:hAnsi="Times New Roman" w:cs="Times New Roman"/>
          <w:sz w:val="24"/>
          <w:szCs w:val="24"/>
        </w:rPr>
      </w:pPr>
    </w:p>
    <w:p w:rsidR="00DF7441" w:rsidRPr="0052053F" w:rsidRDefault="00DF7441" w:rsidP="00DF7441">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5"/>
        <w:gridCol w:w="2323"/>
        <w:gridCol w:w="2197"/>
      </w:tblGrid>
      <w:tr w:rsidR="00DF7441" w:rsidRPr="0052053F" w:rsidTr="001F2723">
        <w:trPr>
          <w:jc w:val="center"/>
        </w:trPr>
        <w:tc>
          <w:tcPr>
            <w:tcW w:w="4989" w:type="dxa"/>
            <w:vMerge w:val="restart"/>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Ингредиент</w:t>
            </w:r>
          </w:p>
        </w:tc>
        <w:tc>
          <w:tcPr>
            <w:tcW w:w="4082" w:type="dxa"/>
            <w:gridSpan w:val="2"/>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Фитотоксичные ПДК</w:t>
            </w:r>
          </w:p>
        </w:tc>
      </w:tr>
      <w:tr w:rsidR="00DF7441" w:rsidRPr="0052053F" w:rsidTr="001F2723">
        <w:trPr>
          <w:jc w:val="center"/>
        </w:trPr>
        <w:tc>
          <w:tcPr>
            <w:tcW w:w="4989" w:type="dxa"/>
            <w:vMerge/>
          </w:tcPr>
          <w:p w:rsidR="00DF7441" w:rsidRPr="0052053F" w:rsidRDefault="00DF7441" w:rsidP="001F2723"/>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Максимальные разовые</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Среднесуточные</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Диоксид серы</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0,100</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0,05</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Диоксид азота</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0,09</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0,05</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Аммиак</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0,35</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0,17</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Озон</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0,47</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0,24</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Углеводороды</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0,65</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0,14</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Угарный газ</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6,7</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3,3</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Бенз(а)пирен</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0,0002</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0,0001</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Бензол</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0,1</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0,05</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Взвешенные вещества (пром. пыль, цемент)</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0,2</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0,05</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Сероводород</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0,008</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0,008</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Формальдегид</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0,02</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0,003</w:t>
            </w:r>
          </w:p>
        </w:tc>
      </w:tr>
      <w:tr w:rsidR="00DF7441" w:rsidRPr="0052053F" w:rsidTr="001F2723">
        <w:trPr>
          <w:jc w:val="center"/>
        </w:trPr>
        <w:tc>
          <w:tcPr>
            <w:tcW w:w="4989"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Хлор</w:t>
            </w:r>
          </w:p>
        </w:tc>
        <w:tc>
          <w:tcPr>
            <w:tcW w:w="20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0,025</w:t>
            </w:r>
          </w:p>
        </w:tc>
        <w:tc>
          <w:tcPr>
            <w:tcW w:w="198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0,015</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lastRenderedPageBreak/>
        <w:t>Таблица 7. Ожидаемый уровень снижения шума</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9"/>
        <w:gridCol w:w="1507"/>
        <w:gridCol w:w="2009"/>
      </w:tblGrid>
      <w:tr w:rsidR="00DF7441" w:rsidRPr="0052053F" w:rsidTr="001F2723">
        <w:trPr>
          <w:jc w:val="center"/>
        </w:trPr>
        <w:tc>
          <w:tcPr>
            <w:tcW w:w="5896"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Полоса зеленых насаждений</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Ширина полосы, м</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Снижение уровня звука L Азел в дБА</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Однорядная или шахматная посадка</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10 - 15</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4 - 5</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То же</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16 - 20</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5 - 8</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Двухрядная при расстояниях между рядами 3 - 5 м; ряды аналогичны однорядной посадке</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21 - 25</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8 - 10</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Двух- или трехрядная при расстояниях между рядами 3 м; ряды аналогичны однорядной посадке</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26 - 30</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10 - 12</w:t>
            </w:r>
          </w:p>
        </w:tc>
      </w:tr>
      <w:tr w:rsidR="00DF7441" w:rsidRPr="0052053F" w:rsidTr="001F2723">
        <w:trPr>
          <w:jc w:val="center"/>
        </w:trPr>
        <w:tc>
          <w:tcPr>
            <w:tcW w:w="9071" w:type="dxa"/>
            <w:gridSpan w:val="3"/>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bookmarkStart w:id="12" w:name="P634"/>
      <w:bookmarkEnd w:id="12"/>
      <w:r w:rsidRPr="0052053F">
        <w:rPr>
          <w:rFonts w:ascii="Times New Roman" w:hAnsi="Times New Roman" w:cs="Times New Roman"/>
          <w:sz w:val="24"/>
          <w:szCs w:val="24"/>
        </w:rPr>
        <w:t>Таблица 8. Виды растений в различных категориях насаждений</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7"/>
        <w:gridCol w:w="1381"/>
        <w:gridCol w:w="1507"/>
        <w:gridCol w:w="1507"/>
        <w:gridCol w:w="1633"/>
        <w:gridCol w:w="1130"/>
      </w:tblGrid>
      <w:tr w:rsidR="00DF7441" w:rsidRPr="0052053F" w:rsidTr="001F2723">
        <w:trPr>
          <w:jc w:val="center"/>
        </w:trPr>
        <w:tc>
          <w:tcPr>
            <w:tcW w:w="2607" w:type="dxa"/>
            <w:vMerge w:val="restart"/>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Название растений</w:t>
            </w:r>
          </w:p>
        </w:tc>
        <w:tc>
          <w:tcPr>
            <w:tcW w:w="6461" w:type="dxa"/>
            <w:gridSpan w:val="5"/>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Использование растений в следующих категориях насаждений</w:t>
            </w:r>
          </w:p>
        </w:tc>
      </w:tr>
      <w:tr w:rsidR="00DF7441" w:rsidRPr="0052053F" w:rsidTr="001F2723">
        <w:trPr>
          <w:jc w:val="center"/>
        </w:trPr>
        <w:tc>
          <w:tcPr>
            <w:tcW w:w="2607" w:type="dxa"/>
            <w:vMerge/>
          </w:tcPr>
          <w:p w:rsidR="00DF7441" w:rsidRPr="0052053F" w:rsidRDefault="00DF7441" w:rsidP="001F2723"/>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парков</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скверов</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улиц и дорог</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внутриквартальных</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специальных</w:t>
            </w:r>
          </w:p>
        </w:tc>
      </w:tr>
      <w:tr w:rsidR="00DF7441" w:rsidRPr="0052053F" w:rsidTr="001F2723">
        <w:trPr>
          <w:jc w:val="center"/>
        </w:trPr>
        <w:tc>
          <w:tcPr>
            <w:tcW w:w="260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w:t>
            </w:r>
          </w:p>
        </w:tc>
      </w:tr>
      <w:tr w:rsidR="00DF7441" w:rsidRPr="0052053F" w:rsidTr="001F2723">
        <w:trPr>
          <w:jc w:val="center"/>
        </w:trPr>
        <w:tc>
          <w:tcPr>
            <w:tcW w:w="9068" w:type="dxa"/>
            <w:gridSpan w:val="6"/>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Деревья</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Ель колючая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Лиственница русская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Туя западная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Белая акация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Береза повислая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Боярышник даурский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Боярышник колючий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Боярышник кроваво-красный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Боярышник Максимовича</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Боярышник полумягкий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Боярышник приречный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Вишня обыкновенная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Вяз гладкий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Вяз приземистый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Дуб красный (северный)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Дуб черешчатый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Ива белая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Ива ломкая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Ива ломкая (ф. шаровидная)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Клен Гиннала</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Клен остролистный и его формы</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Клен татарский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Конский каштан обыкновенный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Липа голландская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Липа мелколистная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Липа крупнолистная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Рябина гибридная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Рябина обыкновенная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Рябина обыкновенная (ф. плакучая)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Тополь бальзамический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Тополь канадский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Тополь советский (ф. пирамидальный)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Тополь черный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Черемуха обыкновенная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Яблоня домашняя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Ясень пенсильванский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Ясень обыкновенный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9068" w:type="dxa"/>
            <w:gridSpan w:val="6"/>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Кустарники</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Барбарис обыкновенный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Барбарис обыкновенный (ф. пурпурный)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Барбарис Тунберга</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Бирючина обыкновенная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Карагана древовидная (желтая акация)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Карагана кустарник</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Кизильник обыкновенный</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rPr>
                <w:rFonts w:ascii="Times New Roman" w:hAnsi="Times New Roman" w:cs="Times New Roman"/>
                <w:sz w:val="24"/>
                <w:szCs w:val="24"/>
              </w:rPr>
            </w:pP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Ирга (различные виды)</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r w:rsidR="00DF7441" w:rsidRPr="0052053F" w:rsidTr="001F2723">
        <w:trPr>
          <w:jc w:val="center"/>
        </w:trPr>
        <w:tc>
          <w:tcPr>
            <w:tcW w:w="2607"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Сирень обыкновенная</w:t>
            </w:r>
          </w:p>
        </w:tc>
        <w:tc>
          <w:tcPr>
            <w:tcW w:w="1247"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36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47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c>
          <w:tcPr>
            <w:tcW w:w="1020"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2.2.5. Проектирование озеленения и формирование системы зеленых насаждений на территории </w:t>
      </w:r>
      <w:r w:rsidR="001F2723" w:rsidRPr="0052053F">
        <w:rPr>
          <w:rFonts w:ascii="Times New Roman" w:hAnsi="Times New Roman" w:cs="Times New Roman"/>
          <w:sz w:val="24"/>
          <w:szCs w:val="24"/>
        </w:rPr>
        <w:t>поселка</w:t>
      </w:r>
      <w:r w:rsidRPr="0052053F">
        <w:rPr>
          <w:rFonts w:ascii="Times New Roman" w:hAnsi="Times New Roman" w:cs="Times New Roman"/>
          <w:sz w:val="24"/>
          <w:szCs w:val="24"/>
        </w:rPr>
        <w:t xml:space="preserve">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поселения обычно необходимо:</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учитывать степень техногенных нагрузок от прилегающих территорий;</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2.2.6. На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2.2.7.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цветочное оформление </w:t>
      </w:r>
      <w:hyperlink w:anchor="P935" w:history="1">
        <w:r w:rsidRPr="0052053F">
          <w:rPr>
            <w:rFonts w:ascii="Times New Roman" w:hAnsi="Times New Roman" w:cs="Times New Roman"/>
            <w:color w:val="0000FF"/>
            <w:sz w:val="24"/>
            <w:szCs w:val="24"/>
          </w:rPr>
          <w:t>(таблица)</w:t>
        </w:r>
      </w:hyperlink>
      <w:r w:rsidRPr="0052053F">
        <w:rPr>
          <w:rFonts w:ascii="Times New Roman" w:hAnsi="Times New Roman" w:cs="Times New Roman"/>
          <w:sz w:val="24"/>
          <w:szCs w:val="24"/>
        </w:rPr>
        <w:t>.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bookmarkStart w:id="13" w:name="P935"/>
      <w:bookmarkEnd w:id="13"/>
      <w:r w:rsidRPr="0052053F">
        <w:rPr>
          <w:rFonts w:ascii="Times New Roman" w:hAnsi="Times New Roman" w:cs="Times New Roman"/>
          <w:sz w:val="24"/>
          <w:szCs w:val="24"/>
        </w:rPr>
        <w:t>Таблица. Доля цветников на озелененных территориях объектов</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рекреации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2"/>
        <w:gridCol w:w="6153"/>
      </w:tblGrid>
      <w:tr w:rsidR="00DF7441" w:rsidRPr="0052053F" w:rsidTr="001F2723">
        <w:trPr>
          <w:jc w:val="center"/>
        </w:trPr>
        <w:tc>
          <w:tcPr>
            <w:tcW w:w="35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Виды объектов рекреации</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Удельный вес цветников &lt;*&gt; от площади озеленения объектов</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Парки</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2,0 - 2,5</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Сады</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2,5 - 3,0</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Скверы</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4,0 - 5,0</w:t>
            </w:r>
          </w:p>
        </w:tc>
      </w:tr>
      <w:tr w:rsidR="00DF7441" w:rsidRPr="0052053F" w:rsidTr="001F2723">
        <w:trPr>
          <w:jc w:val="center"/>
        </w:trPr>
        <w:tc>
          <w:tcPr>
            <w:tcW w:w="3514"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Бульвары</w:t>
            </w:r>
          </w:p>
        </w:tc>
        <w:tc>
          <w:tcPr>
            <w:tcW w:w="5555"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3,0 - 4,0</w:t>
            </w:r>
          </w:p>
        </w:tc>
      </w:tr>
      <w:tr w:rsidR="00DF7441" w:rsidRPr="0052053F" w:rsidTr="001F2723">
        <w:trPr>
          <w:jc w:val="center"/>
        </w:trPr>
        <w:tc>
          <w:tcPr>
            <w:tcW w:w="9069" w:type="dxa"/>
            <w:gridSpan w:val="2"/>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В том числе не менее половины от площади цветника следует формировать из многолетников.</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2.2.9. При воздействии неблагоприятных техногенных и климатических факторов на </w:t>
      </w:r>
      <w:r w:rsidRPr="0052053F">
        <w:rPr>
          <w:rFonts w:ascii="Times New Roman" w:hAnsi="Times New Roman" w:cs="Times New Roman"/>
          <w:sz w:val="24"/>
          <w:szCs w:val="24"/>
        </w:rPr>
        <w:lastRenderedPageBreak/>
        <w:t xml:space="preserve">различные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рекомендуется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2.2.9.1. Для защиты от ветра использовать зеленые насаждения ажурной конструкции с вертикальной сомкнутостью полога 60 - 70%.</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2.2.9.2.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9"/>
        <w:gridCol w:w="1507"/>
        <w:gridCol w:w="2009"/>
      </w:tblGrid>
      <w:tr w:rsidR="00DF7441" w:rsidRPr="0052053F" w:rsidTr="001F2723">
        <w:trPr>
          <w:jc w:val="center"/>
        </w:trPr>
        <w:tc>
          <w:tcPr>
            <w:tcW w:w="5896"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Полоса зеленых насаждений</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Ширина полосы, м</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Снижение уровня звука L Азел в дБА</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Однорядная или шахматная посадка</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10 - 15</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4 - 5</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То же</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16 - 20</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5 - 8</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Двухрядная при расстояниях между рядами 3 - 5 м; ряды аналогичны однорядной посадке</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21 - 25</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8 - 10</w:t>
            </w:r>
          </w:p>
        </w:tc>
      </w:tr>
      <w:tr w:rsidR="00DF7441" w:rsidRPr="0052053F" w:rsidTr="001F2723">
        <w:trPr>
          <w:jc w:val="center"/>
        </w:trPr>
        <w:tc>
          <w:tcPr>
            <w:tcW w:w="5896" w:type="dxa"/>
          </w:tcPr>
          <w:p w:rsidR="00DF7441" w:rsidRPr="0052053F" w:rsidRDefault="00DF7441" w:rsidP="001F2723">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Двух- или трехрядная при расстояниях между рядами 3 м; ряды аналогичны однорядной посадке</w:t>
            </w:r>
          </w:p>
        </w:tc>
        <w:tc>
          <w:tcPr>
            <w:tcW w:w="1361"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26 - 30</w:t>
            </w:r>
          </w:p>
        </w:tc>
        <w:tc>
          <w:tcPr>
            <w:tcW w:w="1814"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10 - 12</w:t>
            </w:r>
          </w:p>
        </w:tc>
      </w:tr>
      <w:tr w:rsidR="00DF7441" w:rsidRPr="0052053F" w:rsidTr="001F2723">
        <w:trPr>
          <w:jc w:val="center"/>
        </w:trPr>
        <w:tc>
          <w:tcPr>
            <w:tcW w:w="9071" w:type="dxa"/>
            <w:gridSpan w:val="3"/>
          </w:tcPr>
          <w:p w:rsidR="00DF7441" w:rsidRPr="0052053F" w:rsidRDefault="00DF7441" w:rsidP="001F2723">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2.3. Виды покрытий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bookmarkStart w:id="14" w:name="P979"/>
      <w:bookmarkEnd w:id="14"/>
      <w:r w:rsidRPr="0052053F">
        <w:rPr>
          <w:rFonts w:ascii="Times New Roman" w:hAnsi="Times New Roman" w:cs="Times New Roman"/>
          <w:sz w:val="24"/>
          <w:szCs w:val="24"/>
        </w:rPr>
        <w:t>2.3.1. Покрытия поверхности обеспечивают на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2.3.2. На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не допускается наличие участков почвы без видов покрытий, указанных в </w:t>
      </w:r>
      <w:hyperlink w:anchor="P979" w:history="1">
        <w:r w:rsidRPr="0052053F">
          <w:rPr>
            <w:rFonts w:ascii="Times New Roman" w:hAnsi="Times New Roman" w:cs="Times New Roman"/>
            <w:color w:val="0000FF"/>
            <w:sz w:val="24"/>
            <w:szCs w:val="24"/>
          </w:rPr>
          <w:t>пункте 2.3.1</w:t>
        </w:r>
      </w:hyperlink>
      <w:r w:rsidRPr="0052053F">
        <w:rPr>
          <w:rFonts w:ascii="Times New Roman" w:hAnsi="Times New Roman" w:cs="Times New Roman"/>
          <w:sz w:val="24"/>
          <w:szCs w:val="24"/>
        </w:rPr>
        <w:t>,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2.3.3. Применяемый в проекте вид покрытия следует устанавливать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2.3.4. Твердые виды покрытия устанавливаются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2.3.5.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следует назначать в зависимости от условий движения транспорта и пешеходов.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2.3.6.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2.4. Сопряжения поверхностей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2.4.1. К элементам сопряжения поверхностей обычно относят различные виды бортовых камней, пандусы, ступени, лестницы.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2.4.2. На стыке тротуара и проезжей части, как правило, следует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rsidR="00DF7441" w:rsidRPr="0052053F" w:rsidRDefault="00DF7441" w:rsidP="00DF7441">
      <w:pPr>
        <w:pStyle w:val="ConsPlusNormal"/>
        <w:ind w:firstLine="540"/>
        <w:jc w:val="both"/>
        <w:rPr>
          <w:rFonts w:ascii="Times New Roman" w:hAnsi="Times New Roman" w:cs="Times New Roman"/>
          <w:sz w:val="24"/>
          <w:szCs w:val="24"/>
        </w:rPr>
      </w:pPr>
      <w:bookmarkStart w:id="15" w:name="P994"/>
      <w:bookmarkEnd w:id="15"/>
      <w:r w:rsidRPr="0052053F">
        <w:rPr>
          <w:rFonts w:ascii="Times New Roman" w:hAnsi="Times New Roman" w:cs="Times New Roman"/>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2.4.4. При уклонах пешеходных коммуникаций более 6%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2.4.5. При проектировании открытых лестниц на перепадах рельефа высота ступеней назначается не более 120 мм, ширина - не менее 400 мм и уклон 1% - 2% в сторону вышележащей ступени. После каждых 10 - 12 ступеней следует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уменьшена до 300 мм и </w:t>
      </w:r>
      <w:r w:rsidRPr="0052053F">
        <w:rPr>
          <w:rFonts w:ascii="Times New Roman" w:hAnsi="Times New Roman" w:cs="Times New Roman"/>
          <w:sz w:val="24"/>
          <w:szCs w:val="24"/>
        </w:rPr>
        <w:lastRenderedPageBreak/>
        <w:t>1,0 м соответственно.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по таблице 9. Уклон бордюрного пандуса следует, как правило, принимать 1:12.</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9. Зависимость уклона пандуса от высоты подъема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1F2723">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В миллиметрах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8"/>
        <w:gridCol w:w="3927"/>
      </w:tblGrid>
      <w:tr w:rsidR="00DF7441" w:rsidRPr="0052053F" w:rsidTr="001F2723">
        <w:trPr>
          <w:jc w:val="center"/>
        </w:trPr>
        <w:tc>
          <w:tcPr>
            <w:tcW w:w="37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Уклон пандуса (соотношение)</w:t>
            </w:r>
          </w:p>
        </w:tc>
        <w:tc>
          <w:tcPr>
            <w:tcW w:w="243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Высота подъема</w:t>
            </w:r>
          </w:p>
        </w:tc>
      </w:tr>
      <w:tr w:rsidR="00DF7441" w:rsidRPr="0052053F" w:rsidTr="001F2723">
        <w:trPr>
          <w:jc w:val="center"/>
        </w:trPr>
        <w:tc>
          <w:tcPr>
            <w:tcW w:w="37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От 1:8 до 1:10</w:t>
            </w:r>
          </w:p>
        </w:tc>
        <w:tc>
          <w:tcPr>
            <w:tcW w:w="243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75</w:t>
            </w:r>
          </w:p>
        </w:tc>
      </w:tr>
      <w:tr w:rsidR="00DF7441" w:rsidRPr="0052053F" w:rsidTr="001F2723">
        <w:trPr>
          <w:jc w:val="center"/>
        </w:trPr>
        <w:tc>
          <w:tcPr>
            <w:tcW w:w="37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От 1:10,1 до 1:12</w:t>
            </w:r>
          </w:p>
        </w:tc>
        <w:tc>
          <w:tcPr>
            <w:tcW w:w="243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150</w:t>
            </w:r>
          </w:p>
        </w:tc>
      </w:tr>
      <w:tr w:rsidR="00DF7441" w:rsidRPr="0052053F" w:rsidTr="001F2723">
        <w:trPr>
          <w:jc w:val="center"/>
        </w:trPr>
        <w:tc>
          <w:tcPr>
            <w:tcW w:w="37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От 1:12,1 до 1:15</w:t>
            </w:r>
          </w:p>
        </w:tc>
        <w:tc>
          <w:tcPr>
            <w:tcW w:w="243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600</w:t>
            </w:r>
          </w:p>
        </w:tc>
      </w:tr>
      <w:tr w:rsidR="00DF7441" w:rsidRPr="0052053F" w:rsidTr="001F2723">
        <w:trPr>
          <w:jc w:val="center"/>
        </w:trPr>
        <w:tc>
          <w:tcPr>
            <w:tcW w:w="379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От 1:15,1 до 1:20</w:t>
            </w:r>
          </w:p>
        </w:tc>
        <w:tc>
          <w:tcPr>
            <w:tcW w:w="2438" w:type="dxa"/>
          </w:tcPr>
          <w:p w:rsidR="00DF7441" w:rsidRPr="0052053F" w:rsidRDefault="00DF7441" w:rsidP="001F2723">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760</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2.4.8. По обеим сторонам лестницы или пандуса следует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согласно </w:t>
      </w:r>
      <w:hyperlink w:anchor="P292" w:history="1">
        <w:r w:rsidRPr="0052053F">
          <w:rPr>
            <w:rFonts w:ascii="Times New Roman" w:hAnsi="Times New Roman" w:cs="Times New Roman"/>
            <w:color w:val="0000FF"/>
            <w:sz w:val="24"/>
            <w:szCs w:val="24"/>
          </w:rPr>
          <w:t>пункту 2.1.5 подраздела 2.1 раздела 2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39"/>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2.5. Ограждения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2.5.2.1. Ограждения магистралей и транспортных сооружений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следует проектировать согласно требованиям технических регламентов, верхних бровок откосов и террас - согласно </w:t>
      </w:r>
      <w:hyperlink w:anchor="P264" w:history="1">
        <w:r w:rsidRPr="0052053F">
          <w:rPr>
            <w:rFonts w:ascii="Times New Roman" w:hAnsi="Times New Roman" w:cs="Times New Roman"/>
            <w:color w:val="0000FF"/>
            <w:sz w:val="24"/>
            <w:szCs w:val="24"/>
          </w:rPr>
          <w:t>пункту 2.1.7 подраздела 2.1 раздела 2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2.5.2.3.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металлических ограждений.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2.5.2.4. Высота ограждения между соседними земельными участками в индивидуальной </w:t>
      </w:r>
      <w:r w:rsidRPr="0052053F">
        <w:rPr>
          <w:rFonts w:ascii="Times New Roman" w:hAnsi="Times New Roman" w:cs="Times New Roman"/>
          <w:sz w:val="24"/>
          <w:szCs w:val="24"/>
        </w:rPr>
        <w:lastRenderedPageBreak/>
        <w:t>жилой застройке не должна превышать 2,2 метра, рекомендуется устраивать сетчатое ограждение высотой 1,2 - 1,8 м. Допускаются к установке светопрозрачные ограждения: заборы из сетки-рабицы, штакетника металлического или деревянного, кованые или металлические секции со светопропускаемостью не менее 50%, высота глухой части ограждения не может превышать 0,75 метра. На линии межевания без согласия соседей нельзя устанавливать ограждение шириной более 0,5 метра. По обоюдному письменному согласию владельцев соседних участков возможно устройство ограждений других типов при соблюдении условий проветривания, обеспечения отведения воды. В случае подтапливания (дождь, таяние снега) участка соседей в результате установки данного ограждения оно должно быть демонтировано.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2.5.6. При проектировании и размещении ограждений необходимо учитывать: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разграничение зеленой зоны (газоны, клумбы, парки) и маршрутов движения пешеходов и 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проектирование дорожек и тротуаров с учетом маршрутов и интенсивности движения людей;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разграничение зеленых зон и маршрутов движения людей с помощью применения приемов разноуровневой высоты или создания зеленых кустовых ограждений;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проектирование изменения высоты и геометрии бордюрного камня с учетом сезонных снежных отвалов;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использование бордюрного камня;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возможность замены зеленых зон мощением в случаях нецелесообразности размещения ограждения ввиду небольшого объема зоны или архитектурных особенностей места;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использование (в особенности на границах зеленых зон) многолетних всесезонных кустистых растений;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использование по возможности светоотражающих фасадных конструкций для затененных участков газонов;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 использование цветографического оформления ограждений согласно палитре цветовых решений, утверждаемой Администрацией,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2.6. Малые архитектурные формы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малые архитектурные формы возможно проектировать на основании индивидуальных проектных разработок.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2.6.1.1. При проектировании МАФ необходимо учитывать: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соответствие материалов и конструкции МАФ климату и назначению МАФ;</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антивандальную защищенность МАФ от разрушения, оклейки, нанесения надписей и изображений;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возможность ремонта или замены деталей МАФ;</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4) защиту МАФ от образования наледи и снежных заносов, обеспечение стока воды;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 МАФ;</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эргономичность конструкций МАФ (высоту и наклон спинки скамейки, высоту урн и прочее);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использование расцветки МАФ, не диссонирующей с окружающим пространством;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безопасность МАФ для потенциальных пользователей;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 стилистическое сочетание с другими МАФ и окружающей архитектурой;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10) соответствие МАФ характеристикам зоны их расположения: утилитарный, минималистический дизайн - для тротуаров дорог; более сложный, с элементами декора, - для рекреационных зон и дворов.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2.6.1.2. Размещение МАФ должно осуществляться с соблюдением следующих требований: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расположение МАФ, не создающее препятствий для пешеходов и 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компактная установка МАФ на минимальной площади в местах большого скопления людей;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устойчивость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надежная фиксация МАФ или обеспечение возможности перемещения МАФ в зависимости от условий расположения;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наличие в каждой конкретной зоне МАФ рекомендуемых типов для такой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2.6.3.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2.6.3.1. Фонтаны необходимо проектировать на основании индивидуальных проектных разработок.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2.6.3.2. Следует учитывать, что родники на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должны соответствовать качеству воды согласно требованиям Санитарных правил и норм,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2.6.4. К городской мебели относятся различные виды скамей отдыха, размещаемых на территории общественных пространств, рекреаций и дворов, скамей и столов на площадках для настольных игр, летних кафе и др.</w:t>
      </w:r>
    </w:p>
    <w:p w:rsidR="00DF7441" w:rsidRPr="0052053F" w:rsidRDefault="00DF7441" w:rsidP="00DF7441">
      <w:pPr>
        <w:pStyle w:val="ConsPlusNormal"/>
        <w:ind w:firstLine="540"/>
        <w:jc w:val="both"/>
        <w:rPr>
          <w:rFonts w:ascii="Times New Roman" w:hAnsi="Times New Roman" w:cs="Times New Roman"/>
          <w:sz w:val="24"/>
          <w:szCs w:val="24"/>
        </w:rPr>
      </w:pPr>
      <w:bookmarkStart w:id="16" w:name="P1066"/>
      <w:bookmarkEnd w:id="16"/>
      <w:r w:rsidRPr="0052053F">
        <w:rPr>
          <w:rFonts w:ascii="Times New Roman" w:hAnsi="Times New Roman" w:cs="Times New Roman"/>
          <w:sz w:val="24"/>
          <w:szCs w:val="24"/>
        </w:rPr>
        <w:t>2.6.4.1.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2.6.4.3. Количество размещаемой городской мебели устанавливается в зависимости от функционального назначения территории и количества посетителей на этой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2.6.5.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2.6.5.1. Для сбора бытового мусора на улицах, площадях, объектах рекреации применяются малогабаритные (малые) контейнеры (не более 1,0 куб. м) и (или) урны, которые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2.6.6.1. Установка уличного технического оборудования должна обеспечивать удобный подход к оборудованию и соответствовать "СП 59.13330.2016. Свод правил. Доступность зданий и сооружений для маломобильных групп населения. Актуализированная редакция СНиП 35-01-2001" (утв. </w:t>
      </w:r>
      <w:hyperlink r:id="rId14"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Минстроя России от 14.11.2016 N 798/пр).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вентиляционные шахты оборудовать решетками.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2.7. Игровое и спортивное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2.7.1. Игровое и спортивное оборудование на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состоит из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обеспечиваться соответствие оборудования анатомо-физиологическим особенностям разных возрастных групп (таблица 10).</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10. Состав игрового и спортивного оборудования</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в зависимости от возраста детей</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6"/>
        <w:gridCol w:w="3641"/>
        <w:gridCol w:w="4018"/>
      </w:tblGrid>
      <w:tr w:rsidR="00DF7441" w:rsidRPr="0052053F" w:rsidTr="00A3366D">
        <w:trPr>
          <w:jc w:val="center"/>
        </w:trPr>
        <w:tc>
          <w:tcPr>
            <w:tcW w:w="2154"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Возраст</w:t>
            </w:r>
          </w:p>
        </w:tc>
        <w:tc>
          <w:tcPr>
            <w:tcW w:w="328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Назначение оборудования</w:t>
            </w:r>
          </w:p>
        </w:tc>
        <w:tc>
          <w:tcPr>
            <w:tcW w:w="362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Рекомендуемое игровое и физкультурное оборудование</w:t>
            </w:r>
          </w:p>
        </w:tc>
      </w:tr>
      <w:tr w:rsidR="00DF7441" w:rsidRPr="0052053F" w:rsidTr="00A3366D">
        <w:trPr>
          <w:jc w:val="center"/>
        </w:trPr>
        <w:tc>
          <w:tcPr>
            <w:tcW w:w="2154" w:type="dxa"/>
            <w:vMerge w:val="restart"/>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Дети преддошкольного возраста (1 - 3 г.)</w:t>
            </w:r>
          </w:p>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А) Для тихих игр, тренировки усидчивости, терпения, развития фантазии:</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 Для тренировки лазания, ходьбы, перешагивания, подлезания, равновесия:</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песочницы, домики, пирамиды, гимнастические стенки, бумы, бревна, горки;</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кубы деревянные 20 x 40 x 15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xml:space="preserve">- доски шириной 15, 20, 25 см, длиной 150, 200 и 250 см; доска </w:t>
            </w:r>
            <w:r w:rsidRPr="0052053F">
              <w:rPr>
                <w:rFonts w:ascii="Times New Roman" w:hAnsi="Times New Roman" w:cs="Times New Roman"/>
                <w:sz w:val="24"/>
                <w:szCs w:val="24"/>
              </w:rPr>
              <w:lastRenderedPageBreak/>
              <w:t>деревянная - один конец приподнят на высоту 10 - 15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горка с поручнями, ступеньками и центральной площадкой, длина 240 см, высота 48 см (в центральной части), ширина ступеньки - 70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лестница-стремянка, высота 100 или 150 см, расстояние между перекладинами - 10 и 15 см</w:t>
            </w:r>
          </w:p>
        </w:tc>
      </w:tr>
      <w:tr w:rsidR="00DF7441" w:rsidRPr="0052053F" w:rsidTr="00A3366D">
        <w:trPr>
          <w:jc w:val="center"/>
        </w:trPr>
        <w:tc>
          <w:tcPr>
            <w:tcW w:w="2154" w:type="dxa"/>
            <w:vMerge/>
          </w:tcPr>
          <w:p w:rsidR="00DF7441" w:rsidRPr="0052053F" w:rsidRDefault="00DF7441" w:rsidP="00A3366D"/>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качели и качалки</w:t>
            </w:r>
          </w:p>
        </w:tc>
      </w:tr>
      <w:tr w:rsidR="00DF7441" w:rsidRPr="0052053F" w:rsidTr="00A3366D">
        <w:trPr>
          <w:jc w:val="center"/>
        </w:trPr>
        <w:tc>
          <w:tcPr>
            <w:tcW w:w="2154" w:type="dxa"/>
            <w:tcBorders>
              <w:bottom w:val="nil"/>
            </w:tcBorders>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Дети дошкольного возраста (3 - 7 лет)</w:t>
            </w:r>
          </w:p>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А) Для обучения и совершенствования лазания:</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пирамиды с вертикальными и горизонтальными перекладинами;</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лестницы различной конфигурации со встроенными обручами, полусферы;</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доска деревянная на высоте 10 - 15 см (устанавливается на специальных подставках)</w:t>
            </w:r>
          </w:p>
        </w:tc>
      </w:tr>
      <w:tr w:rsidR="00DF7441" w:rsidRPr="0052053F" w:rsidTr="00A3366D">
        <w:trPr>
          <w:jc w:val="center"/>
        </w:trPr>
        <w:tc>
          <w:tcPr>
            <w:tcW w:w="2154" w:type="dxa"/>
            <w:vMerge w:val="restart"/>
            <w:tcBorders>
              <w:top w:val="nil"/>
              <w:bottom w:val="nil"/>
            </w:tcBorders>
          </w:tcPr>
          <w:p w:rsidR="00DF7441" w:rsidRPr="0052053F" w:rsidRDefault="00DF7441" w:rsidP="00A3366D">
            <w:pPr>
              <w:pStyle w:val="ConsPlusNormal"/>
              <w:ind w:firstLine="0"/>
              <w:rPr>
                <w:rFonts w:ascii="Times New Roman" w:hAnsi="Times New Roman" w:cs="Times New Roman"/>
                <w:sz w:val="24"/>
                <w:szCs w:val="24"/>
              </w:rPr>
            </w:pPr>
          </w:p>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Б) Для обучения равновесию, перешагиванию, перепрыгиванию, спрыгиванию:</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бревно со стесанным верхом, прочно закрепленное, лежащее на земле, длина 2,5 - 3,5 м, ширина 20 - 30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бум "Крокодил", длина 2,5 м, ширина 20 см, высота 20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гимнастическое бревно, длина горизонтальной части 3,5 м, наклонной - 1,2 м, горизонтальной части 30 или 50 см, диаметр бревна - 27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гимнастическая скамейка, длина 3 м, ширина 20 см, толщина 3 см, высота 20 см</w:t>
            </w:r>
          </w:p>
        </w:tc>
      </w:tr>
      <w:tr w:rsidR="00DF7441" w:rsidRPr="0052053F" w:rsidTr="00A3366D">
        <w:trPr>
          <w:jc w:val="center"/>
        </w:trPr>
        <w:tc>
          <w:tcPr>
            <w:tcW w:w="2154" w:type="dxa"/>
            <w:vMerge/>
            <w:tcBorders>
              <w:top w:val="nil"/>
              <w:bottom w:val="nil"/>
            </w:tcBorders>
          </w:tcPr>
          <w:p w:rsidR="00DF7441" w:rsidRPr="0052053F" w:rsidRDefault="00DF7441" w:rsidP="00A3366D"/>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 Для обучения вхождению, лазанью, движению на четвереньках, скатыванию:</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горка с поручнями, длина 2 м, высота 60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горка с лесенкой и скатом, длина 240, высота 80, длина лесенки и ската - 90 см, ширина лесенки и ската - 70 см</w:t>
            </w:r>
          </w:p>
        </w:tc>
      </w:tr>
      <w:tr w:rsidR="00DF7441" w:rsidRPr="0052053F" w:rsidTr="00A3366D">
        <w:trPr>
          <w:jc w:val="center"/>
        </w:trPr>
        <w:tc>
          <w:tcPr>
            <w:tcW w:w="2154" w:type="dxa"/>
            <w:vMerge w:val="restart"/>
            <w:tcBorders>
              <w:top w:val="nil"/>
            </w:tcBorders>
          </w:tcPr>
          <w:p w:rsidR="00DF7441" w:rsidRPr="0052053F" w:rsidRDefault="00DF7441" w:rsidP="00A3366D">
            <w:pPr>
              <w:pStyle w:val="ConsPlusNormal"/>
              <w:ind w:firstLine="0"/>
              <w:rPr>
                <w:rFonts w:ascii="Times New Roman" w:hAnsi="Times New Roman" w:cs="Times New Roman"/>
                <w:sz w:val="24"/>
                <w:szCs w:val="24"/>
              </w:rPr>
            </w:pPr>
          </w:p>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Г) Для обучения развитию силы, гибкости, координации движений:</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гимнастическая стенка, высота 3 м, ширина пролетов не менее 1 м, диаметр перекладины - 22 мм, расстояние между перекладинами - 25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гимнастические столбики</w:t>
            </w:r>
          </w:p>
        </w:tc>
      </w:tr>
      <w:tr w:rsidR="00DF7441" w:rsidRPr="0052053F" w:rsidTr="00A3366D">
        <w:trPr>
          <w:jc w:val="center"/>
        </w:trPr>
        <w:tc>
          <w:tcPr>
            <w:tcW w:w="2154" w:type="dxa"/>
            <w:vMerge/>
            <w:tcBorders>
              <w:top w:val="nil"/>
            </w:tcBorders>
          </w:tcPr>
          <w:p w:rsidR="00DF7441" w:rsidRPr="0052053F" w:rsidRDefault="00DF7441" w:rsidP="00A3366D"/>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xml:space="preserve">Д) Для развития глазомера, </w:t>
            </w:r>
            <w:r w:rsidRPr="0052053F">
              <w:rPr>
                <w:rFonts w:ascii="Times New Roman" w:hAnsi="Times New Roman" w:cs="Times New Roman"/>
                <w:sz w:val="24"/>
                <w:szCs w:val="24"/>
              </w:rPr>
              <w:lastRenderedPageBreak/>
              <w:t>точности движений, ловкости, для обучения метанию в цель:</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 xml:space="preserve">- стойка с обручами для метания в </w:t>
            </w:r>
            <w:r w:rsidRPr="0052053F">
              <w:rPr>
                <w:rFonts w:ascii="Times New Roman" w:hAnsi="Times New Roman" w:cs="Times New Roman"/>
                <w:sz w:val="24"/>
                <w:szCs w:val="24"/>
              </w:rPr>
              <w:lastRenderedPageBreak/>
              <w:t>цель, высота 120 - 130 см, диаметр обруча - 40 - 50 см;</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оборудование для метания в виде "цветка", "петуха", центр мишени расположен на высоте 120 см (мл. дошк.) 150 - 200 см (ст. дошк.);</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кольцебросы - доска с укрепленными колышками высотой 15 - 20 см, кольцебросы могут быть расположены горизонтально и наклонно;</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F7441" w:rsidRPr="0052053F" w:rsidTr="00A3366D">
        <w:trPr>
          <w:jc w:val="center"/>
        </w:trPr>
        <w:tc>
          <w:tcPr>
            <w:tcW w:w="2154"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Дети школьного возраста</w:t>
            </w:r>
          </w:p>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Для общего физического развития:</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гимнастическая стенка высотой не менее 3 м, количество пролетов 4 - 6;</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разновысокие перекладины, перекладина-эспандер для выполнения силовых упражнений в висе;</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"рукоход" различной конфигурации для обучения передвижению разными способами, висам, подтягиванию;</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сочлененные перекладины разной высоты: 1,5 - 2,2 - 3 м, могут располагаться по одной линии или в форме букв "Г", "Т", или змейкой</w:t>
            </w:r>
          </w:p>
        </w:tc>
      </w:tr>
      <w:tr w:rsidR="00DF7441" w:rsidRPr="0052053F" w:rsidTr="00A3366D">
        <w:trPr>
          <w:jc w:val="center"/>
        </w:trPr>
        <w:tc>
          <w:tcPr>
            <w:tcW w:w="2154"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Дети старшего школьного возраста</w:t>
            </w:r>
          </w:p>
        </w:tc>
        <w:tc>
          <w:tcPr>
            <w:tcW w:w="328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Для улучшения мышечной силы, телосложения и общего физического развития:</w:t>
            </w:r>
          </w:p>
        </w:tc>
        <w:tc>
          <w:tcPr>
            <w:tcW w:w="362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спортивные комплексы;</w:t>
            </w:r>
          </w:p>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спортивно-игровые комплексы (микроскалодромы, велодромы и т.п.)</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2.7.3. Необходимо предусматривать следующие требования к материалу игрового </w:t>
      </w:r>
      <w:r w:rsidRPr="0052053F">
        <w:rPr>
          <w:rFonts w:ascii="Times New Roman" w:hAnsi="Times New Roman" w:cs="Times New Roman"/>
          <w:sz w:val="24"/>
          <w:szCs w:val="24"/>
        </w:rPr>
        <w:lastRenderedPageBreak/>
        <w:t>оборудования и условиям его обработки:</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2.7.4.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2.7.5.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1155" w:history="1">
        <w:r w:rsidRPr="0052053F">
          <w:rPr>
            <w:rFonts w:ascii="Times New Roman" w:hAnsi="Times New Roman" w:cs="Times New Roman"/>
            <w:color w:val="0000FF"/>
            <w:sz w:val="24"/>
            <w:szCs w:val="24"/>
          </w:rPr>
          <w:t>таблицей 12</w:t>
        </w:r>
      </w:hyperlink>
      <w:r w:rsidRPr="0052053F">
        <w:rPr>
          <w:rFonts w:ascii="Times New Roman" w:hAnsi="Times New Roman" w:cs="Times New Roman"/>
          <w:sz w:val="24"/>
          <w:szCs w:val="24"/>
        </w:rPr>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таблице 11.</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Таблица 11. Требования к игровому оборудованию</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8"/>
        <w:gridCol w:w="8287"/>
      </w:tblGrid>
      <w:tr w:rsidR="00DF7441" w:rsidRPr="0052053F" w:rsidTr="00A3366D">
        <w:trPr>
          <w:jc w:val="center"/>
        </w:trPr>
        <w:tc>
          <w:tcPr>
            <w:tcW w:w="1587"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Игровое оборудование</w:t>
            </w:r>
          </w:p>
        </w:tc>
        <w:tc>
          <w:tcPr>
            <w:tcW w:w="7483"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Требования</w:t>
            </w:r>
          </w:p>
        </w:tc>
      </w:tr>
      <w:tr w:rsidR="00DF7441" w:rsidRPr="0052053F" w:rsidTr="00A3366D">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Качели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F7441" w:rsidRPr="0052053F" w:rsidTr="00A3366D">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Качалки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DF7441" w:rsidRPr="0052053F" w:rsidTr="00A3366D">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Карусели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F7441" w:rsidRPr="0052053F" w:rsidTr="00A3366D">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Горки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w:t>
            </w:r>
            <w:r w:rsidRPr="0052053F">
              <w:rPr>
                <w:rFonts w:ascii="Times New Roman" w:hAnsi="Times New Roman" w:cs="Times New Roman"/>
                <w:sz w:val="24"/>
                <w:szCs w:val="24"/>
              </w:rPr>
              <w:lastRenderedPageBreak/>
              <w:t>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3366D">
      <w:pPr>
        <w:pStyle w:val="ConsPlusNormal"/>
        <w:jc w:val="center"/>
        <w:rPr>
          <w:rFonts w:ascii="Times New Roman" w:hAnsi="Times New Roman" w:cs="Times New Roman"/>
          <w:sz w:val="24"/>
          <w:szCs w:val="24"/>
        </w:rPr>
      </w:pPr>
      <w:bookmarkStart w:id="17" w:name="P1155"/>
      <w:bookmarkEnd w:id="17"/>
      <w:r w:rsidRPr="0052053F">
        <w:rPr>
          <w:rFonts w:ascii="Times New Roman" w:hAnsi="Times New Roman" w:cs="Times New Roman"/>
          <w:sz w:val="24"/>
          <w:szCs w:val="24"/>
        </w:rPr>
        <w:t>Таблица 12. Минимальные расстояния безопасности</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 размещении игрового оборудования</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8"/>
        <w:gridCol w:w="8287"/>
      </w:tblGrid>
      <w:tr w:rsidR="00DF7441" w:rsidRPr="0052053F" w:rsidTr="00FF420B">
        <w:trPr>
          <w:jc w:val="center"/>
        </w:trPr>
        <w:tc>
          <w:tcPr>
            <w:tcW w:w="1587"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Игровое оборудование</w:t>
            </w:r>
          </w:p>
        </w:tc>
        <w:tc>
          <w:tcPr>
            <w:tcW w:w="7483"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Минимальные расстояния</w:t>
            </w:r>
          </w:p>
        </w:tc>
      </w:tr>
      <w:tr w:rsidR="00DF7441" w:rsidRPr="0052053F" w:rsidTr="00FF420B">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Качели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DF7441" w:rsidRPr="0052053F" w:rsidTr="00FF420B">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Качалки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DF7441" w:rsidRPr="0052053F" w:rsidTr="00FF420B">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Карусели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DF7441" w:rsidRPr="0052053F" w:rsidTr="00FF420B">
        <w:trPr>
          <w:jc w:val="center"/>
        </w:trPr>
        <w:tc>
          <w:tcPr>
            <w:tcW w:w="1587"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Горки</w:t>
            </w:r>
          </w:p>
        </w:tc>
        <w:tc>
          <w:tcPr>
            <w:tcW w:w="748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1 м от боковых сторон и 2 м вперед от нижнего края ската горки</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2.8. Освещение и осветительное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 и формирования системы светопространственных ансамблей.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Свод правил. Естественное и искусственное освещение. Актуализированная редакция СНиП 23-05-95*", утв. </w:t>
      </w:r>
      <w:hyperlink r:id="rId15"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Минстроя России от 07.11.2016 N 777/пр);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удобство обслуживания и управления при разных режимах работы установок.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2.8.3.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2.8.3.1. В обычных установках светильники располагаются на опорах (венчающие, консольные), подвесах или фасадах (бра, плафоны) на высоте от 3 до 15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2.8.4.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2.8.6.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2.8.7.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2.8.8.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2.8.9. В установках АО и СИ следует использовать источники белого или цветного света с учетом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или световом ансамбле.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2.8.10. В установках ФО транспортных и пешеходных зон применяются осветительные </w:t>
      </w:r>
      <w:r w:rsidRPr="0052053F">
        <w:rPr>
          <w:rFonts w:ascii="Times New Roman" w:hAnsi="Times New Roman" w:cs="Times New Roman"/>
          <w:sz w:val="24"/>
          <w:szCs w:val="24"/>
        </w:rPr>
        <w:lastRenderedPageBreak/>
        <w:t>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источниками света.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2.8.16.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hyperlink w:anchor="P2693" w:history="1">
        <w:r w:rsidRPr="0052053F">
          <w:rPr>
            <w:rFonts w:ascii="Times New Roman" w:hAnsi="Times New Roman" w:cs="Times New Roman"/>
            <w:color w:val="0000FF"/>
            <w:sz w:val="24"/>
            <w:szCs w:val="24"/>
          </w:rPr>
          <w:t>подразделом 2.11 раздела 2 части III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установок АО - в соответствии с решением администрации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237861" w:rsidRPr="0052053F">
        <w:rPr>
          <w:rFonts w:ascii="Times New Roman" w:hAnsi="Times New Roman" w:cs="Times New Roman"/>
          <w:sz w:val="24"/>
          <w:szCs w:val="24"/>
        </w:rPr>
        <w:t>поселок</w:t>
      </w:r>
      <w:r w:rsidRPr="0052053F">
        <w:rPr>
          <w:rFonts w:ascii="Times New Roman" w:hAnsi="Times New Roman" w:cs="Times New Roman"/>
          <w:sz w:val="24"/>
          <w:szCs w:val="24"/>
        </w:rPr>
        <w:t xml:space="preserve"> и т.п.) установки АО должны функционировать от заката до рассвета;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установок СИ - по решению соответствующих владельцев.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2.9. Средства наружной рекламы и информации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2.9.1. Размещение средств наружной рекламы и информации на территории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005A4C5A" w:rsidRPr="0052053F">
        <w:rPr>
          <w:rFonts w:ascii="Times New Roman" w:hAnsi="Times New Roman" w:cs="Times New Roman"/>
          <w:sz w:val="24"/>
          <w:szCs w:val="24"/>
        </w:rPr>
        <w:t xml:space="preserve"> </w:t>
      </w:r>
      <w:r w:rsidRPr="0052053F">
        <w:rPr>
          <w:rFonts w:ascii="Times New Roman" w:hAnsi="Times New Roman" w:cs="Times New Roman"/>
          <w:sz w:val="24"/>
          <w:szCs w:val="24"/>
        </w:rPr>
        <w:t xml:space="preserve">производится согласно "ГОСТ Р 52044-2003. Государственный стандарт Российской Федерации. Наружная реклама на </w:t>
      </w:r>
      <w:r w:rsidRPr="0052053F">
        <w:rPr>
          <w:rFonts w:ascii="Times New Roman" w:hAnsi="Times New Roman" w:cs="Times New Roman"/>
          <w:sz w:val="24"/>
          <w:szCs w:val="24"/>
        </w:rPr>
        <w:lastRenderedPageBreak/>
        <w:t xml:space="preserve">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w:t>
      </w:r>
      <w:hyperlink r:id="rId16" w:history="1">
        <w:r w:rsidRPr="0052053F">
          <w:rPr>
            <w:rFonts w:ascii="Times New Roman" w:hAnsi="Times New Roman" w:cs="Times New Roman"/>
            <w:color w:val="0000FF"/>
            <w:sz w:val="24"/>
            <w:szCs w:val="24"/>
          </w:rPr>
          <w:t>Постановлением</w:t>
        </w:r>
      </w:hyperlink>
      <w:r w:rsidRPr="0052053F">
        <w:rPr>
          <w:rFonts w:ascii="Times New Roman" w:hAnsi="Times New Roman" w:cs="Times New Roman"/>
          <w:sz w:val="24"/>
          <w:szCs w:val="24"/>
        </w:rPr>
        <w:t xml:space="preserve"> Госстандарта России от 22.04.2003 N 124-ст) и утвержденной схемой размещения наружной рекламы (дислокацией).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2.10. Некапитальные нестационарные сооружения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2.10.1.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торговых рядов, сезонных ярмарок необходимо применение быстровозводимых модульных комплексов, выполняемых из легких конструкций.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2.10.2. Размещение некапитальных нестационарных сооружений на территории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005A4C5A" w:rsidRPr="0052053F">
        <w:rPr>
          <w:rFonts w:ascii="Times New Roman" w:hAnsi="Times New Roman" w:cs="Times New Roman"/>
          <w:sz w:val="24"/>
          <w:szCs w:val="24"/>
        </w:rPr>
        <w:t xml:space="preserve"> </w:t>
      </w:r>
      <w:r w:rsidRPr="0052053F">
        <w:rPr>
          <w:rFonts w:ascii="Times New Roman" w:hAnsi="Times New Roman" w:cs="Times New Roman"/>
          <w:sz w:val="24"/>
          <w:szCs w:val="24"/>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благоустройство территории и застройки. При размещении сооружений в границах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управлением культуры </w:t>
      </w:r>
      <w:r w:rsidR="007314CA" w:rsidRPr="0052053F">
        <w:rPr>
          <w:rFonts w:ascii="Times New Roman" w:hAnsi="Times New Roman" w:cs="Times New Roman"/>
          <w:sz w:val="24"/>
          <w:szCs w:val="24"/>
        </w:rPr>
        <w:t>г. Таштагола</w:t>
      </w:r>
      <w:r w:rsidRPr="0052053F">
        <w:rPr>
          <w:rFonts w:ascii="Times New Roman" w:hAnsi="Times New Roman" w:cs="Times New Roman"/>
          <w:sz w:val="24"/>
          <w:szCs w:val="24"/>
        </w:rPr>
        <w:t xml:space="preserve"> (далее - Управление культуры).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2.10.2.1. В соответствии с национальным стандартом Российской Федерации "ГОСТ Р 54608-2011. Национальный стандарт Российской Федерации. Услуги торговли. Общие требования к объектам мелкорозничной торговли", утвержденным Приказом Росстандарта от 28.12.2011 N 742-ст, не допускается размещение некапитальных нестационарных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арках зданий, на газонах, цветниках, площадках (детских, отдыха, спортивных), на расстоянии менее 5 метров от окон зданий и витрин стационарных торговых объектов;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посадочных площадках городского пассажирского транспорта;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охранной зоне инженерных сетей, под железнодорожными путепроводами и автомобильными эстакадами.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2.10.2.2. Возможно размещение некапитальных нестационарных сооружений на тротуарах шириной более 4,5 метров (улицы общегородского значения) и более 3 метров (улицы районного и местного значения).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2.10.2.3. При размещении объектов мелкорозничной торговли должны быть обеспечены благоустройство и оборудование мест размещения данных объектов, в том числе: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благоустройство площадки для размещения нестационарного торгового объекта и прилегающей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возможность подключения нестационарных торговых объектов к сетям инженерно-технического обеспечения (при необходимости);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удобный подъезд транспортных средств, не создающий помех для прохода пешеходов, обустройство заездного кармана;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2.10.3.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w:t>
      </w:r>
      <w:r w:rsidRPr="0052053F">
        <w:rPr>
          <w:rFonts w:ascii="Times New Roman" w:hAnsi="Times New Roman" w:cs="Times New Roman"/>
          <w:sz w:val="24"/>
          <w:szCs w:val="24"/>
        </w:rPr>
        <w:lastRenderedPageBreak/>
        <w:t>питания - туалетными кабинами (при отсутствии общественных туалетов на прилегающей территории в зоне доступности 200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2.10.4.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ГОСТами и СНиПами.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2.10.5. Размещение туалетных кабин предусматривается на активно посещаемых территориях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2.11. Оформление и оборудование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2.11.1. В целях уточнения терминов, используемых в настоящих Правилах, принято, что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7" w:history="1">
        <w:r w:rsidRPr="0052053F">
          <w:rPr>
            <w:rFonts w:ascii="Times New Roman" w:hAnsi="Times New Roman" w:cs="Times New Roman"/>
            <w:color w:val="0000FF"/>
            <w:sz w:val="24"/>
            <w:szCs w:val="24"/>
          </w:rPr>
          <w:t>законом</w:t>
        </w:r>
      </w:hyperlink>
      <w:r w:rsidRPr="0052053F">
        <w:rPr>
          <w:rFonts w:ascii="Times New Roman" w:hAnsi="Times New Roman" w:cs="Times New Roman"/>
          <w:sz w:val="24"/>
          <w:szCs w:val="24"/>
        </w:rPr>
        <w:t xml:space="preserve"> от 13.03.2006 N 38-ФЗ "О рекламе".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Основные понятия, термины и определения, используемые в настоящих Правилах: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фасад - наружная вертикальная поверхность здания или строения, сооружения. В зависимости от типа сооружения и формы его плана, местоположения различают лицевой и дворовый фасады;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лицевой фасад - фасад здания, находящийся на линии застройки либо визуально связанный с открытыми городскими пространствами;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дворовый фасад - фасад здания, находящийся вне линии застройки и визуально не связанный с открытыми городскими пространствами;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витраж - застекленная поверхность стен, оконных или дверных проемов;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конструкция - устройство, построение, сооружение, строение. Взаимное расположение элементов, способ их соединения для обеспечения прочности;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информационная конструкция - элемент благоустройства, выполняющий функцию информирования потенциального потребителя о деятельности предприятия, организации, учреждений;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фасадная информационная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консольная информационная конструкция - информационная конструкция, устанавливаемая под прямым углом к плоскости фасада здания;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крышная информационная конструкция - информационная конструкция в виде световых объемных элементов и символов (логотипов, букв, цифр, знаков, художественных элементов) с внутренней подсветкой, размещаемая организацией, которая занимает всю площадь данного здания, полностью выше уровня карниза, отделяющего плоскость крыши от стены здания;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витринная информационная конструкция - информационная конструкция в виде тонких световых панелей на тросовой системе крепления, размещаемых с внутренней стороны остекления витрины, оконного проема;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18" w:history="1">
        <w:r w:rsidRPr="0052053F">
          <w:rPr>
            <w:rFonts w:ascii="Times New Roman" w:hAnsi="Times New Roman" w:cs="Times New Roman"/>
            <w:color w:val="0000FF"/>
            <w:sz w:val="24"/>
            <w:szCs w:val="24"/>
          </w:rPr>
          <w:t>пунктом 1 статьи 9</w:t>
        </w:r>
      </w:hyperlink>
      <w:r w:rsidRPr="0052053F">
        <w:rPr>
          <w:rFonts w:ascii="Times New Roman" w:hAnsi="Times New Roman" w:cs="Times New Roman"/>
          <w:sz w:val="24"/>
          <w:szCs w:val="24"/>
        </w:rPr>
        <w:t xml:space="preserve"> Закона Российской Федерации от 07.02.1992 N 2300-1 "О защите прав потребителей";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подложка - непрозрачная основа для крепления световых объемных элементов </w:t>
      </w:r>
      <w:r w:rsidRPr="0052053F">
        <w:rPr>
          <w:rFonts w:ascii="Times New Roman" w:hAnsi="Times New Roman" w:cs="Times New Roman"/>
          <w:sz w:val="24"/>
          <w:szCs w:val="24"/>
        </w:rPr>
        <w:lastRenderedPageBreak/>
        <w:t>информационных конструкций на фасады зданий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информационное поле - часть информационной конструкции, предназначенная непосредственно для передачи информации;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фирменный стиль - совокупность предметов и средств, символов, специально спроектированных для конкретного предприятия, организации в целях создания определенного постоянного зрительного образа, связанного с деятельностью предприятия и его продукцией;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гарнитура шрифта - семейство начертаний, объединенных общностью рисунка и имеющих определенное название;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колонна - архитектурно обработанная круглая в сечении вертикальная опора, элемент несущей конструкции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полуколонна - колонна, наполовину утопленная в стене;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портал - архитектурно оформленный вход в здание;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зоны охраны объектов культурного наследия - территории, сопряженные с территорией объектов культурного наследия, на которых устанавливаются режимы использования земель, обеспечивающие сохранность объектов культурного наследия: охранная зона, зона регулирования застройки и хозяйственной деятельности, зона охраняемого природного ландшафта;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композиция - система построения, расположения основных элементов и частей в определенной последовательности, когда все части связаны не только функционально, но и с идеей, замыслом автора. Композиционная целостность характеризуется тем, что ни один из элементов композиции не может быть заменен или изменен без ущерба для целого;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акцент - способ выделения элементов композиции через размер, форму, цвет;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контраст - противопоставление и взаимное усиление двух соотносящихся свойств, качеств, особенностей как одно из важных художественных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лаконичность - качество композиции, при котором изображение содержит только элементы, которые необходимы для сообщения наблюдателю существенной информации. Необходимый зрительный акцент на основных композиционных элементах достигается более успешно путем исключения лишних, отвлекающих деталей;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масштабность (сомасштабность) - отношение размеров объекта: архитектурного сооружения, скульптуры, элементов благоустройства или их частей к росту человека;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пластика, пластичность - художественная выразительность объема, формы, свойственная архитектуре, графике, живописи. Пластичность выражается в мягком связном переходе от одной формы, объема к другой, от одной части здания к другой, в создании целостного, единого образа объекта, сооружения или ансамбля;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равновесие - состояние композиции, при котором все элементы сбалансированы между собой;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 ритм - повторяемость, чередование тех или иных композиционных элементов, согласованность элементов как средство создания композиции.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2.11.2. Проектирование оформления, изменения фасадов зданий, строений и сооружений (внешняя отделка, размещение входного узла, размещение дополнительного элемента/оборудования и т.д.) выполняется в форме паспорта внешней отделки фасадов зданий, строений, сооружений (далее - паспорт).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Наличие паспорта является обязательным для выполнения работ по оформлению, изменению внешнего вида здания, строения,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Согласование внешней отделки здания, строения, сооружения осуществляется в соответствии с регламентом. Паспорт согласовывается в установленном порядке до начала строительства, реконструкции, ремонта и изменения внешнего вида фасадов зданий, строений и сооружений. После строительства, реконструкции, ремонта и изменения внешнего вида фасадов зданий, строений и сооружений ОАиГ в течение 30 дней вносится в паспорт отметка о соответствии или несоответствии выполненных работ паспорту.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Проектирование размещения входного узла выполняется в виде приложения к паспорту по установленной форме, согласовывается в установленном порядке до начала производства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Проектирование размещения дополнительного элемента/оборудования выполняется в виде приложения к паспорту по установленной форме, согласовывается в установленном порядке до начала производства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Согласование размещения входных узлов и дополнительного элемента/оборудования возможно в случае наличия согласованного паспорта, неотъемлемыми частями которого они являются.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Паспорт, а также соответствующие приложение "Размещение входного узла встроенного, встроенно-пристроенного помещения" к паспорту, приложение "Размещение дополнительного элемента/оборудования" к паспорту должны быть разработаны проектной организацией, а для здания, являющегося объектом культурного наследия, - лицами, имеющими допуск на осуществление деятельности по реставрации объектов культурного наследия, на основании архитектурно-художественного условия, выданного уполномоченным органом.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Паспорт выполняется отдельно или в составе проектной документации (на новое строительство, реконструкцию) в виде сброшюрованных чертежей (документов), которые должны соответствовать ГОСТ 21.501-2018 (утвержден </w:t>
      </w:r>
      <w:hyperlink r:id="rId19"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Росстандарта от 18.12.2018 N 1121-ст), и включает колористическое решение внешних поверхностей стен, отделку крыши, некоторые вопросы оборудования и конструктивных элементов здания (входные группы, вывески, указатели, информационные доски и др.), размещение антенн, водосточных труб, отмостки, домовых знаков, защитных сеток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2.11.3. Требования к информационным конструкциям устанавливаются в зависимости от способа их размещения: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том числе фризам, кроме объектов культурного наследия)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дверях в здание, строение, сооружение, нестационарный торговый объект, помещение, где осуществляет деятельность организация или индивидуальный предприниматель (фасадные информационные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нестационарный торговый объект, помещение (вывески);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фасаде здания, строения, сооружения перпендикулярно к поверхности фасада и его конструктивных элементов на единой горизонтальной оси (консольные информационные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с внутренней стороны остекления витрины, оконного блока, состоящая из каркаса, информационного поля с декоративно оформленными краями, подвесных элементов </w:t>
      </w:r>
      <w:r w:rsidRPr="0052053F">
        <w:rPr>
          <w:rFonts w:ascii="Times New Roman" w:hAnsi="Times New Roman" w:cs="Times New Roman"/>
          <w:sz w:val="24"/>
          <w:szCs w:val="24"/>
        </w:rPr>
        <w:lastRenderedPageBreak/>
        <w:t>(витринная информационная конструкция);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крыше здания, строения, сооружения параллельно плоскости соответствующего фасада здания, строения, сооружения (крышные информационные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2.11.4. Информационные конструкции не должны: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в отсутствие или в нарушение решения о согласовании эскиза места размещения информационной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препятствовать восприятию информации, размещенной на другой информационной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предусматривая вертикальный порядок расположения букв на информационном поле информационной конструкции, на многоквартирных жилых домах;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на колоннах, полуколоннах, пилястрах, лепнине, карнизах, пилонах, порталах;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на заборах (за исключением размещения логотипов предприятий, зарегистрированных в установленном порядке в качестве товарного знака), ограждениях, шлагбаумах, ограждающих конструкциях сезонных кафе при стационарных предприятиях общественного питания, балконах и лоджиях, витражах входных узлов;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на расстоянии менее 2,0 м от мемориальных досок;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размещение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выполнение окраски и покрытие декоративными пленками поверхности остекления витрин (более 1/3 поверхности);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с перекрытием указателя наименований улиц и номеров домов, оконных проемов, витражей, витрин, дверных и арочных проемов, архитектурных деталей фасадов объектов (в том числе карнизов, пилонов, пилястр, лепнины, полуколонн, порталов);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изготавливаться с использованием картона, пластика, ткани, в том числе баннерной, сетки и других мягких, атмосфероустойчивых материалов (за исключением случаев использования баннерной ткани в качестве лицевой поверхности информационных конструкций, размещаемых на зданиях торговых центров, торгово-развлекательных центров (комплексов), кинотеатров, театров, цирков);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на фасадах здания, строения, сооружения в два ряда и более - одна над другой;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размещаться в виде отдельно стоящих сборно-разборных, складных конструкций;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светодиодная панель, бегущая строка и др.).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атмосфероустойчивости.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терразитовой, керамической, фактурной, рустованной), нестационарных торговых объектов должны обеспечивать сохранение таких поверхностей при воздействии на них.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информационной конструкции не должно наносить ущерб внешнему виду и техническому состоянию фасадов зданий, строений, сооружений, нестационарных торговых объектов.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Конструктивное решение информационной конструкции должно обеспечивать удобство обслуживания (очистки, ремонта, замены деталей и осветительного оборудования).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Подсветка информационных конструкций, размещаемых на зданиях, строениях, </w:t>
      </w:r>
      <w:r w:rsidRPr="0052053F">
        <w:rPr>
          <w:rFonts w:ascii="Times New Roman" w:hAnsi="Times New Roman" w:cs="Times New Roman"/>
          <w:sz w:val="24"/>
          <w:szCs w:val="24"/>
        </w:rPr>
        <w:lastRenderedPageBreak/>
        <w:t>сооружениях, нестационарных торговых объектах, должна: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организовываться без использования динамических и мерцающих эффектов;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темноты в соответствии с графиком включения и отключения наружного освещения;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кабель-канал, гофрированная труба и прочее оборудование, используемые для электропроводки, должны окрашиваться в цвет фасада здания, строения, сооружения, нестационарного торгового объекта.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2.11.5. Допускаются следующие варианты размещения фасадных информационных конструкций: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над верхней линией окон первого этажа, но не менее 400 мм от нижней линии окон второго этажа административных и промышленных зданий, строений, сооружений, многоквартирных домов, блокированных многоквартирных домов, первые этажи которых заняты встроенно-пристроенными нежилыми помещениями, расположенными в габаритах здания, а также встроенно-пристроенных нежилых помещений, вынесенных за пределы габаритов здания;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границах жилых помещений, в том числе на глухих торцах фасада в границах общего имущества многоквартирного дома без согласия всех собственников помещений в многоквартирном доме;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 менее 400 мм от нижней линии окон второго этажа административных и промышленных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линии фриза уровня первого этажа встроенно-пристроенных нежилых помещений, вынесенных за пределы габаритов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между верхней линией окон первого этажа и крышей (карнизом) одноэтажных зданий, строений, сооружений, но не выше 400 мм от линии крыши (карниза);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над окнами цокольного этажа здания - не менее 400 мм от низа окна 1-го этажа от уровня поверхности земли до нижнего края фасадной информационной конструкции (в случае если занимаемое организацией (индивидуальным предпринимателем) помещение располагается в подвальном или цокольном этаже здания). Высота информационной конструкции должна быть не более 300 мм и отступать от плоскости фасада не более чем на 100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наличии на фасаде здания, строения, сооружения фриза фасадные информационные конструкции размещаются исключительно на фризе (кроме объектов культурного наследия).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случае если один вход в здание, строение, сооружение является общим для двух и более организаций, индивидуальных предпринимателей, размещение фасадных информационных конструкций указанных организаций, индивидуальных предпринимателей над общим входом не допускается.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Фасадные информационные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Размещаемые на одном фасаде здания, строения, сооружения фасадные информационные конструкции должны быть установлены в пределах границ помещений, занимаемых организацией, индивидуальным предпринимателем, в один высотный ряд на одной горизонтали с выравниванием по средней линии с учетом ранее размещенных информационных конструкций, иметь однотипное цветовое, композиционно-графическое, конструктивное решения.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 составе фасадной информационной конструкции допускается использование логотипов, </w:t>
      </w:r>
      <w:r w:rsidRPr="0052053F">
        <w:rPr>
          <w:rFonts w:ascii="Times New Roman" w:hAnsi="Times New Roman" w:cs="Times New Roman"/>
          <w:sz w:val="24"/>
          <w:szCs w:val="24"/>
        </w:rPr>
        <w:lastRenderedPageBreak/>
        <w:t>а также надписей на иностранном языке или использование средств латинского или иного не кириллического алфавита, графических обозначений или их комбинаций, зарегистрированных в установленном порядке в качестве товарного знака или знака обслуживания.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Цветовое решение фасадной информационной конструкции должно соотноситься с архитектурным решением фасада здания, строения, сооружения, на котором размещается такая информационная конструкция, если иное не оговорено зарегистрированным товарным знаком.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оформлении фасадной информационной конструкции не должно использоваться более трех цветов (за исключением случаев использования товарного знака, знака обслуживания).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межбуквенного интервала (кернинга) и силуэта букв, характерного для каждой гарнитуры шрифта.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Конструктивным решением фасадной информационной конструкции являются следующие варианты исполнения: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световой короб сложной формы (фигурный короб);</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световой короб простой формы (планшетный короб).</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фасадной информационной конструкции без подложки осуществляется с соблюдением следующих требований: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400 мм для фасадной информационной конструкции, состоящей из одной строки, не более 450 мм для фасадной информационной конструкции, состоящей из двух строк (за исключением случаев размещения фасадной информационной конструкции на фризе);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450 мм (за исключением случаев размещения фасадной информационной конструкции на фризе);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150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 не более 200 мм для нестационарных торговых объектов;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 не более 350 мм для зданий, расположенных в зоне охраны объектов культурного наследия;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высота торцевого профиля букв, цифр, символов в составе фасадной информационной конструкции должна составлять от 30 до 85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должно составлять 50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 случае размещения фасадной информационной конструкции путем крепления каждого </w:t>
      </w:r>
      <w:r w:rsidRPr="0052053F">
        <w:rPr>
          <w:rFonts w:ascii="Times New Roman" w:hAnsi="Times New Roman" w:cs="Times New Roman"/>
          <w:sz w:val="24"/>
          <w:szCs w:val="24"/>
        </w:rPr>
        <w:lastRenderedPageBreak/>
        <w:t>элемента на единую монтажную раму все элементы рамы должны быть окрашены в тон участка фасада здания, строения, сооружения, на котором осуществляется размещение. Для сохранения прочностных характеристик фасадов зданий, строений, сооружений, нестационарных торговых объектов,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фасадной информационной конструкции на подложке осуществляется с соблюдением следующих требований: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максимальная высота фасадной информационной конструкции должна составлять не более 500 мм (за исключением случаев размещения фасадной информационной конструкции на фризе);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толщина торцевого профиля объемных букв, цифр, символов должна составлять не менее 10 мм и не более 100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толщина подложки должна составлять не менее 30 мм и не более 50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между плоскостью фасада (фриза) здания, строения, сооружения и ближайшей точкой подложки должно быть не более 50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крайняя точка элементов фасадной информационной конструкции должна находиться на расстоянии не более чем 200 мм от плоскости фасада здания, строения,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видимых зазоров либо с равным шагом (ритмом).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фигурного, планшетного коробов осуществляется с соблюдением следующих требований: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максимальная высота светового короба не должна превышать 500 мм (за исключением случаев размещения светового короба на фризе);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толщина торцевого профиля светового короба должна составлять не менее 500 мм, толщина - 70 - 180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от крайней точки элементов светового короба до стены фасада (фриза) здания, строения, сооружения должна быть не более чем 180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случае размещения на одном фасаде здания, строения, сооружения нескольких планшетных коробов в виде комплекса блокированных фасадных информационных 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фасадной информационной конструкции на фризе здания, строения, сооружения осуществляется в соответствии со следующими требованиями: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общая высота текстовой части, а также декоративно-художественных элементов информационной конструкции с учетом высоты выносных элементов шрифта должна быть не более 70% высоты фриза, а их длина - не более 70% длины фриза;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единой горизонтальной оси;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высота размещаемых планшетных коробов, фасадных информационных конструкций на подложке должна быть равна высоте фриза;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случае если высота фриза превышает 700 мм, фасадные информационные конструкции следует размещать по его центральной оси;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 допускается выход фасадной информационной конструкции за границы фриза.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Размещение фасадной информационной конструкции на козырьке здания, строения, </w:t>
      </w:r>
      <w:r w:rsidRPr="0052053F">
        <w:rPr>
          <w:rFonts w:ascii="Times New Roman" w:hAnsi="Times New Roman" w:cs="Times New Roman"/>
          <w:sz w:val="24"/>
          <w:szCs w:val="24"/>
        </w:rPr>
        <w:lastRenderedPageBreak/>
        <w:t>сооружения осуществляется на вертикальной поверхности козырька здания, строения, сооружения в пределах ее границ.</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Фасадные информационные конструкции, размещаемые на фасадах зданий, расположенных в границах зоны охраны объектов культурного наследия, должны быть выполнены в виде объемных световых элементов без подложки.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фасадах зданий,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 Допускаются следующие варианты размещения консольных информационных конструкций: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над верхней линией окон первого этажа, но не менее 400 мм от нижней линии окон второго этажа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между верхней линией окон первого этажа и крышей (карнизом) одноэтажных зданий, строений, сооружений, но не выше 400 мм от линии крыши (карниза);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 арок здания, строения, сооружения (в случае если вход в помещение, занимаемое организацией, индивидуальным предпринимателем, организован со стороны внутреннего двора здания, строения,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консольных информационных конструкций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случае если организация или индивидуальный предприниматель занимает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организацией, индивидуальным предпринимателем помещениям.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консольных информационных конструкций допускается с соблюдением следующих требований: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размеры консольной информационной конструкции должны быть не более 450 мм по высоте и 450 мм по ширине (за исключением консольных информационных конструкций, размещаемых на фасадах объектов культурного наследия);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размеры консольной информационной конструкции, размещаемой на фасадах зданий, расположенных в границах зоны охраны объектов культурного наследия, должны быть не более 350 мм по высоте и 350 мм по ширине;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крепится, более чем на 650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от уровня поверхности земли до нижнего края консольной информационной конструкции должно быть не менее 2500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между консольными информационными конструкциями должно составлять не менее 10,0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чем 650 мм от плоскости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2.11.7. Допускаются следующие варианты размещения вывесок: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виде самостоятельной вывески;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вывесок осуществляется с соблюдением следующих требований: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размеры вывесок в виде самостоятельной вывески (за исключением случаев размещения вывески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300 мм по высоте, 400 мм по ширине, размеры информационного блока - 1200 мм по высоте, 1000 мм по </w:t>
      </w:r>
      <w:r w:rsidRPr="0052053F">
        <w:rPr>
          <w:rFonts w:ascii="Times New Roman" w:hAnsi="Times New Roman" w:cs="Times New Roman"/>
          <w:sz w:val="24"/>
          <w:szCs w:val="24"/>
        </w:rPr>
        <w:lastRenderedPageBreak/>
        <w:t>ширине;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размеры вывески, размещаемой на дверных блоках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цветовое решение вывески должно соотноситься с архитектурным решением фасада здания, строения, сооружения, нестационарного торгового объекта, на котором она размещается, если иное не оговорено зарегистрированным товарным знаком;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оформлении вывески не должно использоваться более трех цветов;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оформлении вывески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изображений или их комбинаций, зарегистрированных в установленном порядке в качестве товарного знака или знака обслуживания;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зарегистрированным товарным знаком;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расположение букв, цифр, символов должно осуществляться по горизонтали с использованием не более двух гарнитур шрифта и с соблюдением межбуквенного интервала (кернинга), характерного для каждой гарнитуры шрифта;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установка вывески должна производиться вплотную к поверхности фасада здания, строения;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от краев проемов витрин, оконных блоков, ниш, архитектурных элементов, внутренних или внешних углов фасадов до ближайшей точки вывески, информационного блока должно составлять не менее 200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расстояние от уровня поверхности земли (пола входной группы) должно составлять не более 2200 мм до верхнего края вывески,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2.11.8. Основным требованием к внешним фасадам зданий, строений, сооружений является стилевое единство архитектурно-художественного образа, материалов и цветового решения.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Внешний вид фасадов здания, строения, сооружения должен соответствовать архитектурному решению, согласованному в порядке, установленном нормативным правовым актом администрации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Порядок предоставления решения о согласовании архитектурного решения объекта капитального строительства, внесения изменений в согласованное архитектурное решение, типовая форма архитектурного решения устанавливаются нормативным правовым актом муниципального образования.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осуществлялись строительство, реконструкция.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Архитектурное решение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дверных блоков, остекления балконов и лоджий, ограждений балконов, форму и внешний вид архитектурных деталей, кровли, козырьков над всеми входами в здание, водосточной системы.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Архитектурное решение фасадов объекта формируется с учетом: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местоположения объекта в структуре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округа, микрорайона и т.д.;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зон визуального восприятия (участие в формировании силуэта и/или панорамы, визуальный акцент, визуальная доминанта);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типа окружающей застройки (архетип и стилистика);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тектоники объекта;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архитектурной колористики окружающей застройки.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Для формирования архитектурного решения фасадов объекта не допускается использование следующих отделочных материалов: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 ПВХ и металлический сайдинг (за исключением объектов, расположенных на промышленных территориях);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профилированный металлический лист (за исключением объектов, расположенных на промышленных территориях, ограждений);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асбестоцементные листы;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самоклеящиеся пленки;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баннерная ткань.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Под изменением внешнего вида фасадов понимается: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замена облицовочного материала;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покраска фасада, его частей в колер, отличный от колера здания, строения.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установка или демонтаж дополнительного оборудования.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территории муниципальных образований не допускается без соответствующего согласования архитектурного решения (внесения изменений в архитектурное решение):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изменять архитектурный облик здания;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наносить изображения путем окраски, росписи в технике граффити и иными способами на фасадах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капитальный ремонт здания или отдельных частей фасада, кровли;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применять знаки адресной информации с отклонением от установленного образца;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при устройстве крылец, сезонных веранд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 не в соответствии с архитектурным решением;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окраска фасада до восстановления разрушенных или поврежденных поверхностей и архитектурных деталей;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установка глухих металлических дверных полотен на лицевых фасадах зданий;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изменение колера при эксплуатации здания,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Размещение маркиз над окнами (витражами) и витринами первого этажа зданий, строений, </w:t>
      </w:r>
      <w:r w:rsidRPr="0052053F">
        <w:rPr>
          <w:rFonts w:ascii="Times New Roman" w:hAnsi="Times New Roman" w:cs="Times New Roman"/>
          <w:sz w:val="24"/>
          <w:szCs w:val="24"/>
        </w:rPr>
        <w:lastRenderedPageBreak/>
        <w:t>сооружений допускается на расстоянии от нижней кромки маркиз до поверхности тротуара не менее 2,5 м при условии единого архитектурного решения, соответствующего габаритам и контурам проемов.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Электрощиты, кабельные линии при размещении на фасадах зданий, строений, сооружений должны быть окрашены в цвет фасадов.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Колористическое решение зданий и сооружений необходимо проектировать с учетом концепции общего цветового решения застройки улиц и планировочных территорий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зданиях, строениях и сооружениях должно предусматриваться размещение следующих домовых знаков: указателя наименования улицы, площади, проспекта, указателя номера дома и корпуса, выполненных по утвержденному образцу, с наружной подсветкой в темное время суток, указателя номера подъезда и квартир. Допускается размещение международного символа доступности объекта для инвалидов, флагодержателей, памятных досок, полигонометрических знаков, указателей пожарного гидранта, указателей грунтовых геодезических знаков, указателей камер магистрали и колодцев водопроводной сети, указателей городской канализации, указателей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Место размещения на конкретном здании, строении, сооружении определяется в паспорте.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соответствии с зонированием городских территорий по характеру застройки предусмотрены два типа знаков адресации: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тип 1 - знаки для районов исторической застройки, которые должны соответствовать масштабу и архитектурно-историческому характеру среды; иметь компактные габариты и наиболее высокий уровень технического решения; быть рассчитанными преимущественно на ограниченные дистанции восприятия;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тип 2 - знаки для районов современной застройки и промышленных зон, которые должны соответствовать крупному масштабу застройки и пространств; иметь укрупненный размер и плакатный графический дизайн, обеспечивающий зрительное восприятие с дальних дистанций; быть рассчитанными на наиболее экономичную и массовую технологию изготовления.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Номерные знаки размещаются: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на лицевом фасаде - в простенке с правой стороны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на дворовых фасадах - в простенке со стороны внутриквартального проезда;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длине фасада более 100 м - на его противоположных сторонах;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оградах и корпусах промышленных предприятий - справа от главного входа, въезда.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номерных знаков должно отвечать следующим требованиям: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высота от поверхности земли - 2,5 - 3,5 м (в районах современной застройки - до 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размещение на участке фасада, свободном от выступающих архитектурных деталей;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единая вертикальная отметка размещения знаков на соседних фасадах;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отсутствие внешних заслоняющих объектов (деревьев, построек).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Внешний вид и устройство знаков адресации должны отвечать требованиям высокого художественного качества и современного технического решения. Цветовое решение знаков адресации должно иметь унифицированный характер.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Для номерных знаков типа 1 обязательно устройство внутренней подсветки.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Для номерных знаков типа 2 должны использоваться светоотражающие покрытия, обеспечивающие читаемость в темное время суток без внутренней подсветки.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Действия, связанные с устройством, реконструкцией, ликвидацией входных узлов, изменением габаритов и конфигурации проемов, установкой дверных конструкций, козырьков и иных элементов/оборудования, устройством лестниц, изменением их цветового решения, заменой облицовочного материала, покраской фасада и (или) его частей и прочими изменениями, должны быть согласованы с ОАиГ, собственниками помещений многоквартирного дома в соответствии с Жилищным </w:t>
      </w:r>
      <w:hyperlink r:id="rId20" w:history="1">
        <w:r w:rsidRPr="0052053F">
          <w:rPr>
            <w:rFonts w:ascii="Times New Roman" w:hAnsi="Times New Roman" w:cs="Times New Roman"/>
            <w:color w:val="0000FF"/>
            <w:sz w:val="24"/>
            <w:szCs w:val="24"/>
          </w:rPr>
          <w:t>кодексом</w:t>
        </w:r>
      </w:hyperlink>
      <w:r w:rsidRPr="0052053F">
        <w:rPr>
          <w:rFonts w:ascii="Times New Roman" w:hAnsi="Times New Roman" w:cs="Times New Roman"/>
          <w:sz w:val="24"/>
          <w:szCs w:val="24"/>
        </w:rPr>
        <w:t xml:space="preserve"> Российской Федерации (далее - Жилищный кодекс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и в соответствии с нормативно-технической документацией.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элементами, расположенными на фасаде. Дверные полотна должны иметь остекление.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составе проекта должно быть предусмотрено освещение входа. При устройстве освещения входов должна учитываться система художественной подсветки фасада.</w:t>
      </w:r>
    </w:p>
    <w:p w:rsidR="00DF7441" w:rsidRPr="0052053F" w:rsidRDefault="00DF7441" w:rsidP="00DF7441">
      <w:pPr>
        <w:pStyle w:val="ConsPlusNormal"/>
        <w:ind w:firstLine="540"/>
        <w:jc w:val="both"/>
        <w:rPr>
          <w:rFonts w:ascii="Times New Roman" w:hAnsi="Times New Roman" w:cs="Times New Roman"/>
          <w:sz w:val="24"/>
          <w:szCs w:val="24"/>
        </w:rPr>
      </w:pPr>
      <w:bookmarkStart w:id="18" w:name="P1456"/>
      <w:bookmarkEnd w:id="18"/>
      <w:r w:rsidRPr="0052053F">
        <w:rPr>
          <w:rFonts w:ascii="Times New Roman" w:hAnsi="Times New Roman" w:cs="Times New Roman"/>
          <w:sz w:val="24"/>
          <w:szCs w:val="24"/>
        </w:rPr>
        <w:t>2.11.9.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Основными видами дополнительных элементов/оборудования являются: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вывески - дополнительные элементы,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его деятельности, о фактическом месте нахождения (месте осуществления деятельности) заинтересованного лица, на которых также могут быть размещены фирменное наименование, товарный знак или знак обслуживания, правообладателем которых является заинтересованное лицо. Содержание вывесок определяется организацией, индивидуальным предпринимателем, которые являются их собственниками (правообладателями) и сведения о которых содержатся в данных вывесках (далее - владельцы вывесок);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режимные доски - дополнительные элементы в виде табличек с максимальной площадью не более 1,5 кв. м, размещаемые на поверхности стены при входе в здание, строение или сооружение, занимаемое заинтересованным лицом, и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режиме его работы и месте нахождения;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 информационные конструкции (на фасаде здания, строения, сооружения) - дополнительные элементы, предназначенные для размещения изображений, информационных сведений рекламного (нерекламного) характера, с помощью электронных устройств (электронное табло, лайтбокс, светодиодный экран, проекционная установка и т.д.), настенных панно. В случае размещения на информационной конструкции информации рекламного характера конструкция является рекламой и ее размещение осуществляется в соответствии с Федеральным </w:t>
      </w:r>
      <w:hyperlink r:id="rId21" w:history="1">
        <w:r w:rsidRPr="0052053F">
          <w:rPr>
            <w:rFonts w:ascii="Times New Roman" w:hAnsi="Times New Roman" w:cs="Times New Roman"/>
            <w:color w:val="0000FF"/>
            <w:sz w:val="24"/>
            <w:szCs w:val="24"/>
          </w:rPr>
          <w:t>законом</w:t>
        </w:r>
      </w:hyperlink>
      <w:r w:rsidRPr="0052053F">
        <w:rPr>
          <w:rFonts w:ascii="Times New Roman" w:hAnsi="Times New Roman" w:cs="Times New Roman"/>
          <w:sz w:val="24"/>
          <w:szCs w:val="24"/>
        </w:rPr>
        <w:t xml:space="preserve"> от 13.03.2006 N 38-ФЗ "О рекламе";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 дополнительное оборудование (на фасаде здания, строения, сооружения) - наружные блоки систем кондиционирования и вентиляции, вентиляционные трубопроводы, </w:t>
      </w:r>
      <w:r w:rsidRPr="0052053F">
        <w:rPr>
          <w:rFonts w:ascii="Times New Roman" w:hAnsi="Times New Roman" w:cs="Times New Roman"/>
          <w:sz w:val="24"/>
          <w:szCs w:val="24"/>
        </w:rPr>
        <w:lastRenderedPageBreak/>
        <w:t>осветительные приборы, антенны, видеокамеры наружного наблюдения, банкоматы, часы, кабельные линии, пристенные электрощитовые.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Общими требованиями к размещению дополнительных элементов и устройств являются: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размещение дополнительных элементов и устройств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упорядоченность размещения дополнительных элементов/оборудования в пределах фасада здания, строения, сооружения на единой горизонтальной оси;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стилистическое соответствие дополнительных элементов и устройств архитектуре фасадов зданий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цветовая гармония дополнительных элементов и устройств со цветовым решением фасада для охранной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соразмерность дополнительных элементов и устройств фасаду здания и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визуальная доступность, читаемость информации;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безопасность для людей;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 удобство эксплуатации и ремонта;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10) высокий уровень художественного и технического исполнения;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 использование качественных, долговечных материалов с высокими декоративными и эксплуатационными свойствами.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 случае размещения дополнительных элементов и оборудования на фасадах зданий, в том числе многоквартирных домов, строений и сооружений на территории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 в соответствии с требованиями правил, указанных в </w:t>
      </w:r>
      <w:hyperlink w:anchor="P1456" w:history="1">
        <w:r w:rsidRPr="0052053F">
          <w:rPr>
            <w:rFonts w:ascii="Times New Roman" w:hAnsi="Times New Roman" w:cs="Times New Roman"/>
            <w:color w:val="0000FF"/>
            <w:sz w:val="24"/>
            <w:szCs w:val="24"/>
          </w:rPr>
          <w:t>абзаце первом</w:t>
        </w:r>
      </w:hyperlink>
      <w:r w:rsidRPr="0052053F">
        <w:rPr>
          <w:rFonts w:ascii="Times New Roman" w:hAnsi="Times New Roman" w:cs="Times New Roman"/>
          <w:sz w:val="24"/>
          <w:szCs w:val="24"/>
        </w:rPr>
        <w:t xml:space="preserve"> настоящего пункта, согласование собственниками таких элементов и оборудования </w:t>
      </w:r>
      <w:hyperlink w:anchor="P2385" w:history="1">
        <w:r w:rsidRPr="0052053F">
          <w:rPr>
            <w:rFonts w:ascii="Times New Roman" w:hAnsi="Times New Roman" w:cs="Times New Roman"/>
            <w:color w:val="0000FF"/>
            <w:sz w:val="24"/>
            <w:szCs w:val="24"/>
          </w:rPr>
          <w:t>приложения N 2</w:t>
        </w:r>
      </w:hyperlink>
      <w:r w:rsidRPr="0052053F">
        <w:rPr>
          <w:rFonts w:ascii="Times New Roman" w:hAnsi="Times New Roman" w:cs="Times New Roman"/>
          <w:sz w:val="24"/>
          <w:szCs w:val="24"/>
        </w:rPr>
        <w:t xml:space="preserve"> "Размещение дополнительного элемента/оборудования" к паспорту внешней отделки фасадов здания, строения, сооружения с ОАиГ не требуется.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Не допускается размещение всех видов дополнительных элементов и устройств ближе чем на расстоянии 2 м от мемориальных досок,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Наружные блоки систем кондиционирования и вентиляции, антенны должны размещаться упорядоченно, с привязкой к архитектурному решению фасада и в единой системе осей, с использованием стандартных конструкций крепления и ограждения, при размещении ряда элементов - на общей несущей основе. Их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Размещение дополнительного оборудования (системы технического обеспечения внутренней эксплуатации здания) и других технических элементов (наружных блоков систем кондиционирования и вентиляции, вентиляционных трубопроводов, антенн, видеокамер наружного наблюдения; банкоматов, часов, кабельных линий, пристенных электрощитовых и т.д.) на фасадах зданий, строений, сооружений должно быть согласовано с ОАиГ,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В случае размещения дополнительного элемента/оборудования вне границ занимаемого жилого/нежилого помещения, но в границах общего имущества многоквартирного дома должно быть получено согласие всех собственников помещений в многоквартирном доме в соответствии с Жилищным </w:t>
      </w:r>
      <w:hyperlink r:id="rId22" w:history="1">
        <w:r w:rsidRPr="0052053F">
          <w:rPr>
            <w:rFonts w:ascii="Times New Roman" w:hAnsi="Times New Roman" w:cs="Times New Roman"/>
            <w:color w:val="0000FF"/>
            <w:sz w:val="24"/>
            <w:szCs w:val="24"/>
          </w:rPr>
          <w:t>кодексом</w:t>
        </w:r>
      </w:hyperlink>
      <w:r w:rsidRPr="0052053F">
        <w:rPr>
          <w:rFonts w:ascii="Times New Roman" w:hAnsi="Times New Roman" w:cs="Times New Roman"/>
          <w:sz w:val="24"/>
          <w:szCs w:val="24"/>
        </w:rPr>
        <w:t xml:space="preserve"> РФ. В случае размещения дополнительного элемента/оборудования на фасаде нежилого здания должно быть получено согласие всех </w:t>
      </w:r>
      <w:r w:rsidRPr="0052053F">
        <w:rPr>
          <w:rFonts w:ascii="Times New Roman" w:hAnsi="Times New Roman" w:cs="Times New Roman"/>
          <w:sz w:val="24"/>
          <w:szCs w:val="24"/>
        </w:rPr>
        <w:lastRenderedPageBreak/>
        <w:t>собственников помещений в этом здании либо согласие уполномоченного представителя этих собственников, либо в ином порядке, установленном собственниками.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Для обеспечения поверхностного водоотвода от зданий и сооружений по их периметру надлежит предусматривать устройство отмостки с надежной гидроизоляцией. Уклон отмостки следует принимать не менее 1%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организации стока воды со скатных крыш через водосточные трубы необходимо: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Допускается использование части площадки при входных группах отдельно стоящих общественных зданий для временного паркирования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РАСЧЕТ ШИРИНЫ ПЕШЕХОДНЫХ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Расчет ширины тротуаров и других пешеходных коммуникаций производится по формуле: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 = b</w:t>
      </w:r>
      <w:r w:rsidRPr="0052053F">
        <w:rPr>
          <w:rFonts w:ascii="Times New Roman" w:hAnsi="Times New Roman" w:cs="Times New Roman"/>
          <w:sz w:val="24"/>
          <w:szCs w:val="24"/>
          <w:vertAlign w:val="subscript"/>
        </w:rPr>
        <w:t>i</w:t>
      </w:r>
      <w:r w:rsidRPr="0052053F">
        <w:rPr>
          <w:rFonts w:ascii="Times New Roman" w:hAnsi="Times New Roman" w:cs="Times New Roman"/>
          <w:sz w:val="24"/>
          <w:szCs w:val="24"/>
        </w:rPr>
        <w:t xml:space="preserve"> x N x k / p, где: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 - расчетная ширина пешеходной коммуникации,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w:t>
      </w:r>
      <w:r w:rsidRPr="0052053F">
        <w:rPr>
          <w:rFonts w:ascii="Times New Roman" w:hAnsi="Times New Roman" w:cs="Times New Roman"/>
          <w:sz w:val="24"/>
          <w:szCs w:val="24"/>
          <w:vertAlign w:val="subscript"/>
        </w:rPr>
        <w:t>i</w:t>
      </w:r>
      <w:r w:rsidRPr="0052053F">
        <w:rPr>
          <w:rFonts w:ascii="Times New Roman" w:hAnsi="Times New Roman" w:cs="Times New Roman"/>
          <w:sz w:val="24"/>
          <w:szCs w:val="24"/>
        </w:rPr>
        <w:t xml:space="preserve"> - стандартная ширина одной полосы пешеходного движения, равная 0,75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Пропускная способность пешеходных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Человек в 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2"/>
        <w:gridCol w:w="3453"/>
      </w:tblGrid>
      <w:tr w:rsidR="00DF7441" w:rsidRPr="0052053F" w:rsidTr="00A3366D">
        <w:trPr>
          <w:jc w:val="center"/>
        </w:trPr>
        <w:tc>
          <w:tcPr>
            <w:tcW w:w="595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Элементы пешеходных коммуникаций</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Пропускная способность одной полосы движения</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Тротуары, расположенные вдоль красной линии улиц с развитой торговой сетью</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700</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Тротуары, расположенные вдоль красной линии улиц с незначительной торговой сетью</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Тротуары в пределах зеленых насаждений улиц и дорог (бульвары)</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800 - 1000</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Пешеходные дороги (прогулочные)</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600 - 700</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Пешеходные переходы через проезжую часть (наземные)</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1200 - 1500</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Лестница</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500 - 600</w:t>
            </w:r>
          </w:p>
        </w:tc>
      </w:tr>
      <w:tr w:rsidR="00DF7441" w:rsidRPr="0052053F" w:rsidTr="00A3366D">
        <w:trPr>
          <w:jc w:val="center"/>
        </w:trPr>
        <w:tc>
          <w:tcPr>
            <w:tcW w:w="5952"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Пандус (уклон 1:10)</w:t>
            </w:r>
          </w:p>
        </w:tc>
        <w:tc>
          <w:tcPr>
            <w:tcW w:w="3118"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700</w:t>
            </w:r>
          </w:p>
        </w:tc>
      </w:tr>
      <w:tr w:rsidR="00DF7441" w:rsidRPr="0052053F" w:rsidTr="00A3366D">
        <w:tblPrEx>
          <w:tblBorders>
            <w:insideH w:val="nil"/>
          </w:tblBorders>
        </w:tblPrEx>
        <w:trPr>
          <w:jc w:val="center"/>
        </w:trPr>
        <w:tc>
          <w:tcPr>
            <w:tcW w:w="9070" w:type="dxa"/>
            <w:gridSpan w:val="2"/>
            <w:tcBorders>
              <w:bottom w:val="nil"/>
            </w:tcBorders>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tc>
      </w:tr>
      <w:tr w:rsidR="00DF7441" w:rsidRPr="0052053F" w:rsidTr="00A3366D">
        <w:tblPrEx>
          <w:tblBorders>
            <w:insideH w:val="nil"/>
          </w:tblBorders>
        </w:tblPrEx>
        <w:trPr>
          <w:jc w:val="center"/>
        </w:trPr>
        <w:tc>
          <w:tcPr>
            <w:tcW w:w="9070" w:type="dxa"/>
            <w:gridSpan w:val="2"/>
            <w:tcBorders>
              <w:top w:val="nil"/>
            </w:tcBorders>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Примечание. Ширина одной полосы пешеходного движения - 0,75 м</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при капитальном ремонте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размещении дополнительного оборудования на фасадах зданий (строений, сооружений) необходимо предусматривать: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сохранение сложившегося архитектурного облика;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соблюдение действующих санитарных норм и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минимальный контакт с поверхностью фасада при сохранении надежности крепления, рациональное устройство и технологичность крепления;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привязку элементов дополнительного оборудования к системе осей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удобство эксплуатации и обслуживания;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обеспечение беспрепятственного движения пешеходов и транспорта;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компактное размещение (схожие элементы должны быть максимально сгруппированы с учетом структуры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декоративное оформление наружных блоков системы кондиционирования. Собственник дополнительного оборудования обязан: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поддерживать его техническое и эстетическое состояние;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архитектурным решением.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2.11.10.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ОАиГ. Устройство и расположение балконов и лоджий определяются архитектурным решением фасада. Возможность остекления лоджий и балконов, замены рам, окраски стен в историческом центре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устанавливается в составе градостроительного регламента.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w:t>
      </w:r>
      <w:r w:rsidRPr="0052053F">
        <w:rPr>
          <w:rFonts w:ascii="Times New Roman" w:hAnsi="Times New Roman" w:cs="Times New Roman"/>
          <w:sz w:val="24"/>
          <w:szCs w:val="24"/>
        </w:rPr>
        <w:lastRenderedPageBreak/>
        <w:t>конфигурации, установкой оконных и витринных конструкций, должны быть согласованы с ОАиГ, а для объектов культурного наследия, а также зданий и сооружений, расположенных в охранных зонах памятников истории и культуры, границах архитектурных ансамблей и охраняемых ландшафтов, - с Управлением культуры, а также с собственниками зданий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Переустройство оконного проема в дверной проем допускается по согласованию с ОАиГ, с собственниками зданий, строений, сооружений, а в здании, являющемся объектом культурного наследия, - также с Управлением культуры, на основании архитектурно-художественного условия, выданного уполномоченным органом, при условии соответствия архитектурному решению фасада в составе проекта перепланировки помещения.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согласованным с ОАиГ, а для объектов культурного наследия - с Управлением культуры, а также собственниками зданий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Основными принципами архитектурного решения балконов и лоджий на фасадах являются: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единый характер на всей поверхности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сплошное остекление фасада (части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2.12. Площадки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2.12.1. На территории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допускается проектирование следующих видов площадок: для игр детей, отдыха взрослых, занятий спортом, накопления твердых коммунальных отходов, выгула собак, стоянок автомобилей. Размещение площадок в границах охранных зон зарегистрированных памятников культурного наследия необходимо согласовывать с Управлением культуры.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(микроскалодромы, велодромы и т.п.) и оборудование мест для катания на самокатах, роликовых досках, коньках и велосипедах.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возможно размещать на озелененных территориях группы домов или микрорайона, спортивно-игровые комплексы и места для катания - в парках жилого района.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2.12.4. Площадки для игр детей на территориях жилого назначения следует проектировать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возможно устанавливать не менее 80 кв.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или в составе застройки согласно </w:t>
      </w:r>
      <w:hyperlink w:anchor="P1740" w:history="1">
        <w:r w:rsidRPr="0052053F">
          <w:rPr>
            <w:rFonts w:ascii="Times New Roman" w:hAnsi="Times New Roman" w:cs="Times New Roman"/>
            <w:color w:val="0000FF"/>
            <w:sz w:val="24"/>
            <w:szCs w:val="24"/>
          </w:rPr>
          <w:t>пункту 4.3.4 подраздела 4.3 раздела 4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2.12.5. Детские площадки необходимо изолировать от транзитного пешеходного движения, проездов, разворотных площадок, гостевых стоянок, мест (площадок) накопления твердых коммунальных отходов,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санитарным нормам и правилам, мест (площадок) накопления твердых коммунальных отходов - 15 м, отстойно-разворотных площадок на конечных остановках маршрутов городского пассажирского транспорта - не менее 50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w:anchor="P1066" w:history="1">
        <w:r w:rsidRPr="0052053F">
          <w:rPr>
            <w:rFonts w:ascii="Times New Roman" w:hAnsi="Times New Roman" w:cs="Times New Roman"/>
            <w:color w:val="0000FF"/>
            <w:sz w:val="24"/>
            <w:szCs w:val="24"/>
          </w:rPr>
          <w:t>пункту 2.6.4.1 подраздела 2.6 раздела 2 части II</w:t>
        </w:r>
      </w:hyperlink>
      <w:r w:rsidRPr="0052053F">
        <w:rPr>
          <w:rFonts w:ascii="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2.12.7.2. Для сопряжения поверхностей площадки и газона применяются садовые бортовые камни со скошенными или закругленными краями.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2.12.7.4. Размещение игрового оборудования следует проектировать с учетом нормативных параметров безопасности, представленных в таблице.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lastRenderedPageBreak/>
        <w:t>Таблица. Минимальные расстояния безопасности при размещении</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игрового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09"/>
        <w:gridCol w:w="8036"/>
      </w:tblGrid>
      <w:tr w:rsidR="00DF7441" w:rsidRPr="0052053F" w:rsidTr="00A3366D">
        <w:trPr>
          <w:jc w:val="center"/>
        </w:trPr>
        <w:tc>
          <w:tcPr>
            <w:tcW w:w="1814"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Игровое оборудование</w:t>
            </w:r>
          </w:p>
        </w:tc>
        <w:tc>
          <w:tcPr>
            <w:tcW w:w="7256"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Минимальные расстояния</w:t>
            </w:r>
          </w:p>
        </w:tc>
      </w:tr>
      <w:tr w:rsidR="00DF7441" w:rsidRPr="0052053F" w:rsidTr="00A3366D">
        <w:trPr>
          <w:jc w:val="center"/>
        </w:trPr>
        <w:tc>
          <w:tcPr>
            <w:tcW w:w="1814"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Качели</w:t>
            </w:r>
          </w:p>
        </w:tc>
        <w:tc>
          <w:tcPr>
            <w:tcW w:w="7256"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качелей в состоянии наклона</w:t>
            </w:r>
          </w:p>
        </w:tc>
      </w:tr>
      <w:tr w:rsidR="00DF7441" w:rsidRPr="0052053F" w:rsidTr="00A3366D">
        <w:trPr>
          <w:jc w:val="center"/>
        </w:trPr>
        <w:tc>
          <w:tcPr>
            <w:tcW w:w="1814"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Качалки</w:t>
            </w:r>
          </w:p>
        </w:tc>
        <w:tc>
          <w:tcPr>
            <w:tcW w:w="7256"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DF7441" w:rsidRPr="0052053F" w:rsidTr="00A3366D">
        <w:trPr>
          <w:jc w:val="center"/>
        </w:trPr>
        <w:tc>
          <w:tcPr>
            <w:tcW w:w="1814"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Карусели</w:t>
            </w:r>
          </w:p>
        </w:tc>
        <w:tc>
          <w:tcPr>
            <w:tcW w:w="7256"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DF7441" w:rsidRPr="0052053F" w:rsidTr="00A3366D">
        <w:trPr>
          <w:jc w:val="center"/>
        </w:trPr>
        <w:tc>
          <w:tcPr>
            <w:tcW w:w="1814"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Горки</w:t>
            </w:r>
          </w:p>
        </w:tc>
        <w:tc>
          <w:tcPr>
            <w:tcW w:w="7256"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не менее 1 м от боковых сторон и 2 м вперед от нижнего края ската горки</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2.12.8.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учебных заведений. Проектирование спортивных площадок ведется в зависимости от вида специализации площадки.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2.12.9. Размещение и проектирование благоустройства спортивного ядра на территории участков общеобразовательных учебных заведений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Допускается озеленение и ограждение площадки.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2.12.10.1. 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2.12.10.2. Площадки оборудуются сетчатым ограждением высотой 2,5 - 3 м, а в местах примыкания спортивных площадок друг к другу - высотой не менее 1,2 м.</w:t>
      </w:r>
    </w:p>
    <w:p w:rsidR="00DF7441" w:rsidRPr="0052053F" w:rsidRDefault="00DF7441" w:rsidP="00DF7441">
      <w:pPr>
        <w:pStyle w:val="ConsPlusNormal"/>
        <w:ind w:firstLine="540"/>
        <w:jc w:val="both"/>
        <w:rPr>
          <w:rFonts w:ascii="Times New Roman" w:hAnsi="Times New Roman" w:cs="Times New Roman"/>
          <w:sz w:val="24"/>
          <w:szCs w:val="24"/>
        </w:rPr>
      </w:pPr>
      <w:bookmarkStart w:id="19" w:name="P1586"/>
      <w:bookmarkEnd w:id="19"/>
      <w:r w:rsidRPr="0052053F">
        <w:rPr>
          <w:rFonts w:ascii="Times New Roman" w:hAnsi="Times New Roman" w:cs="Times New Roman"/>
          <w:sz w:val="24"/>
          <w:szCs w:val="24"/>
        </w:rPr>
        <w:t xml:space="preserve">2.12.11. Места (площадки) накопления твердых коммунальных отходов (далее - площадки накопления ТКО) создаются </w:t>
      </w:r>
      <w:r w:rsidR="007314CA" w:rsidRPr="0052053F">
        <w:rPr>
          <w:rFonts w:ascii="Times New Roman" w:hAnsi="Times New Roman" w:cs="Times New Roman"/>
          <w:sz w:val="24"/>
          <w:szCs w:val="24"/>
        </w:rPr>
        <w:t xml:space="preserve">Администраций </w:t>
      </w:r>
      <w:r w:rsidR="00AF65A7" w:rsidRPr="0052053F">
        <w:rPr>
          <w:rFonts w:ascii="Times New Roman" w:hAnsi="Times New Roman" w:cs="Times New Roman"/>
          <w:sz w:val="24"/>
          <w:szCs w:val="24"/>
        </w:rPr>
        <w:t>Казского</w:t>
      </w:r>
      <w:r w:rsidR="007314CA"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а также требованиями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 случае если в соответствии с законодательством Российской Федерации обязанность по созданию площадок накопления ТКО лежит на других лицах, такие лица согласовывают создание данных площадок с уполномоченным органом местного самоуправления </w:t>
      </w:r>
      <w:r w:rsidR="007314C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314C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 на основании письменной заявки установленной формы.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Площадки накопления ТКО предназначены для размещения контейнеров и бункеров для складирования твердых коммунальных отходов (далее - ТКО) в целях их дальнейшей </w:t>
      </w:r>
      <w:r w:rsidRPr="0052053F">
        <w:rPr>
          <w:rFonts w:ascii="Times New Roman" w:hAnsi="Times New Roman" w:cs="Times New Roman"/>
          <w:sz w:val="24"/>
          <w:szCs w:val="24"/>
        </w:rPr>
        <w:lastRenderedPageBreak/>
        <w:t>обработки, утилизации, обезвреживания, размещения.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Площадки накопления ТКО должны соответствовать требованиям, указанным в </w:t>
      </w:r>
      <w:hyperlink w:anchor="P1586" w:history="1">
        <w:r w:rsidRPr="0052053F">
          <w:rPr>
            <w:rFonts w:ascii="Times New Roman" w:hAnsi="Times New Roman" w:cs="Times New Roman"/>
            <w:color w:val="0000FF"/>
            <w:sz w:val="24"/>
            <w:szCs w:val="24"/>
          </w:rPr>
          <w:t>абзаце первом</w:t>
        </w:r>
      </w:hyperlink>
      <w:r w:rsidRPr="0052053F">
        <w:rPr>
          <w:rFonts w:ascii="Times New Roman" w:hAnsi="Times New Roman" w:cs="Times New Roman"/>
          <w:sz w:val="24"/>
          <w:szCs w:val="24"/>
        </w:rPr>
        <w:t xml:space="preserve"> настоящего пункта.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Площадки накопления ТКО должны быть предусмотрены в составе территорий и участков любого функционального назначения, где могут накапливаться ТКО.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2.12.12. Лицо, ответственное за содержание площадки накопления ТКО, обязано обеспечить размещение на ней информации о собственнике площадки, об источниках образования ТКО, которые складируются на площадке, об организации, осуществляющей транспортирование ТКО с данной площадки и ответственной за ее надлежащее содержание, контактного телефона для обращений и графика вывоза ТКО, а также информации о недопустимости воспрепятствования подъезда к площадке специальных транспортных средств, производящих очистку контейнеров и бункеров.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Площадки накопления ТКО совмещаются с площадками для складирования крупногабаритных отходов.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в сельских населенных пунктах - не менее 15 метров.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в соответствии с </w:t>
      </w:r>
      <w:hyperlink r:id="rId23" w:history="1">
        <w:r w:rsidRPr="0052053F">
          <w:rPr>
            <w:rFonts w:ascii="Times New Roman" w:hAnsi="Times New Roman" w:cs="Times New Roman"/>
            <w:color w:val="0000FF"/>
            <w:sz w:val="24"/>
            <w:szCs w:val="24"/>
          </w:rPr>
          <w:t>Постановлением</w:t>
        </w:r>
      </w:hyperlink>
      <w:r w:rsidRPr="0052053F">
        <w:rPr>
          <w:rFonts w:ascii="Times New Roman" w:hAnsi="Times New Roman" w:cs="Times New Roman"/>
          <w:sz w:val="24"/>
          <w:szCs w:val="24"/>
        </w:rP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Проектировать размещение площадок накопления ТКО следует вне зоны видимости с транзитных транспортных и пешеходных коммуникаций, в стороне от уличных фасадов зданий. Территория площадки накопления ТКО должна располагаться в зоне затенения (прилегающей застройкой, навесами или посадками 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Контейнеры могут приобретаться, в частности, собственниками земельных участков, на которых расположены места накопления ТКО, органами местного самоуправления, создавшими места накопления ТКО в соответствии с действующим законодательством, организациями, осуществляющими управление многоквартирными домами, потребителями, региональным оператором в случае включения соответствующих расходов при установлении единого тарифа на услугу регионального оператора.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Собственники помещений в многоквартирном доме, собственники индивидуальных жилых строений, товарищество собственников жилья, жилищный, жилищно-строительный кооператив, гаражный потребительский кооператив, товарищество собственников недвижимости или иной специализированный потребительский кооператив, управляющая организация (при осуществлении управления многоквартирными домами по договору управления), подрядные организации, собственники, правообладатели земельных участков, </w:t>
      </w:r>
      <w:r w:rsidRPr="0052053F">
        <w:rPr>
          <w:rFonts w:ascii="Times New Roman" w:hAnsi="Times New Roman" w:cs="Times New Roman"/>
          <w:sz w:val="24"/>
          <w:szCs w:val="24"/>
        </w:rPr>
        <w:lastRenderedPageBreak/>
        <w:t xml:space="preserve">органы местного самоуправления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послание»</w:t>
      </w:r>
      <w:r w:rsidRPr="0052053F">
        <w:rPr>
          <w:rFonts w:ascii="Times New Roman" w:hAnsi="Times New Roman" w:cs="Times New Roman"/>
          <w:sz w:val="24"/>
          <w:szCs w:val="24"/>
        </w:rPr>
        <w:t xml:space="preserve"> (в отношении созданных ими площадок накопления ТКО) обязаны обеспечить содержание и сохранность контейнеров, бункеров, площадок накопления ТКО.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2.12.13. Размер контейнерной площадки должен быть рассчитан на установку необходимого числа контейнеров.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Размер площадки на один контейнер надлежит принимать 2 - 3 кв. м. Между контейнером и краем площадки накопления ТКО размер прохода устанавливается не менее 1 м, между контейнерами - не менее 0,35 м. На территории жилого назначения площадки накопления ТКО следует проектировать из расчета 0,03 кв. м на 1 жителя, или 1 площадка на 6 - 8 подъездов многоквартирных домов, имеющих мусоропроводы, если подъездов меньше - одну площадку при каждом доме.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2.12.14. Обязательный перечень элементов благоустройства территории на площадке накопления ТКО включает: твердые виды покрытия; элементы сопряжения поверхности площадки с прилегающими территориями; контейнеры для сбора ТКО; при отсутствии у контейнеров верхних крышек ограждение должно быть смонтировано с навесом.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Сопряжение площадки накопления ТКО с прилегающим проездом осуществляется в одном уровне, без укладки бордюрного камня, с газоном - садовым бортом или декоративной стенкой высотой 1 - 1,2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Озеленение площадки накопления ТКО производится зелеными насаждениями (кустарниками) по периметру. Высота свободного пространства над уровнем покрытия площадки накопления ТКО до кроны предусматривается не менее 3 м. Допускается для визуальной изоляции площадок накопления ТКО применение декоративных стенок, трельяжей или периметральной живой изгороди в виде высоких кустарников без плодов и ягод.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2.12.15. На территории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00A50EC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предусматриваются следующие виды стоянок автомобилей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 Стоянки автомобилей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2.12.16. Следует учитывать, что расстояние от границ автостоянок до окон жилых и общественных заданий принимается в соответствии с </w:t>
      </w:r>
      <w:hyperlink r:id="rId24" w:history="1">
        <w:r w:rsidRPr="0052053F">
          <w:rPr>
            <w:rFonts w:ascii="Times New Roman" w:hAnsi="Times New Roman" w:cs="Times New Roman"/>
            <w:color w:val="0000FF"/>
            <w:sz w:val="24"/>
            <w:szCs w:val="24"/>
          </w:rPr>
          <w:t>Постановлением</w:t>
        </w:r>
      </w:hyperlink>
      <w:r w:rsidRPr="0052053F">
        <w:rPr>
          <w:rFonts w:ascii="Times New Roman" w:hAnsi="Times New Roman" w:cs="Times New Roman"/>
          <w:sz w:val="24"/>
          <w:szCs w:val="24"/>
        </w:rP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2.12.17.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2.12.18.1. Покрытие площадок надлежит проектировать аналогичным покрытию транспортных проездов.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2.12.18.2. Сопряжение покрытия площадки с проездом выполняется в одном уровне без укладки бортового камня, с газоном в соответствии с </w:t>
      </w:r>
      <w:hyperlink w:anchor="P994" w:history="1">
        <w:r w:rsidRPr="0052053F">
          <w:rPr>
            <w:rFonts w:ascii="Times New Roman" w:hAnsi="Times New Roman" w:cs="Times New Roman"/>
            <w:color w:val="0000FF"/>
            <w:sz w:val="24"/>
            <w:szCs w:val="24"/>
          </w:rPr>
          <w:t>пунктом 2.4.3 подраздела 2.4 раздела 2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2.12.18.3. Разделительные элементы на площадках могут быть выполнены в виде разметки </w:t>
      </w:r>
      <w:r w:rsidRPr="0052053F">
        <w:rPr>
          <w:rFonts w:ascii="Times New Roman" w:hAnsi="Times New Roman" w:cs="Times New Roman"/>
          <w:sz w:val="24"/>
          <w:szCs w:val="24"/>
        </w:rPr>
        <w:lastRenderedPageBreak/>
        <w:t>(белых полос), озелененных полос (газонов), контейнерного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2.12.19.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2.12.19.1.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2.12.19.2.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выгуле домашнего животного необходимо соблюдать следующие требования: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не допускать выгул животного вне мест, разрешенных решением органа местного самоуправления для выгула животных;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Выгул и выпас домашних животных допускается на специально отведенных для этих целей местах. Специально отведенные места для выгула (выпаса) домашних животных определяются </w:t>
      </w:r>
      <w:r w:rsidR="00497D18" w:rsidRPr="0052053F">
        <w:rPr>
          <w:rFonts w:ascii="Times New Roman" w:hAnsi="Times New Roman" w:cs="Times New Roman"/>
          <w:sz w:val="24"/>
          <w:szCs w:val="24"/>
        </w:rPr>
        <w:t xml:space="preserve">Администрацией </w:t>
      </w:r>
      <w:r w:rsidR="00AF65A7" w:rsidRPr="0052053F">
        <w:rPr>
          <w:rFonts w:ascii="Times New Roman" w:hAnsi="Times New Roman" w:cs="Times New Roman"/>
          <w:sz w:val="24"/>
          <w:szCs w:val="24"/>
        </w:rPr>
        <w:t>Казского</w:t>
      </w:r>
      <w:r w:rsidR="00497D18" w:rsidRPr="0052053F">
        <w:rPr>
          <w:rFonts w:ascii="Times New Roman" w:hAnsi="Times New Roman" w:cs="Times New Roman"/>
          <w:sz w:val="24"/>
          <w:szCs w:val="24"/>
        </w:rPr>
        <w:t xml:space="preserve"> городского поселения </w:t>
      </w:r>
      <w:r w:rsidRPr="0052053F">
        <w:rPr>
          <w:rFonts w:ascii="Times New Roman" w:hAnsi="Times New Roman" w:cs="Times New Roman"/>
          <w:sz w:val="24"/>
          <w:szCs w:val="24"/>
        </w:rPr>
        <w:t>и оборудуются табличками (за исключением мест выпаса сельскохозяйственных животных). Содержание домашних животных, их передвижение до мест выгула (выпаса) должны обеспечивать соблюдение законных интересов и прав граждан на благоприятные условия проживания, предотвращать опасное воздействие животных на других животных и людей, а также не допускать загрязнения территорий общего пользования продуктами жизнедеятельности животных. Передвижение собак до мест выгула допускается только в наморднике и на поводке, длина которого позволяет владельцу контролировать их поведение, за исключением собак комнатно-декоративных пород, малых беспородных собак и щенков до трехмесячного возраста.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Выгул (выпас) и передвижение домашних животных до мест выгула (выпаса) допускается только под присмотром.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Передвижение сельскохозяйственных животных до мест выпаса допускается по территории общего пользования, за исключением парков, скверов, газонов, площадей, тротуаров. Прогон сельскохозяйственных животных через железнодорожные пути и автомобильные дороги, а также в границах полосы отвода автомобильной дороги регулируется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2.13. Пешеходные коммуникации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2.13.1. Пешеходные коммуникации обеспечивают пешеходные связи и передвижение на территории городского округа. К пешеходным коммуникациям относятся тротуары, аллеи, дорожки, тропинки. При проектировании пешеходных коммуникаций на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w:t>
      </w:r>
      <w:r w:rsidRPr="0052053F">
        <w:rPr>
          <w:rFonts w:ascii="Times New Roman" w:hAnsi="Times New Roman" w:cs="Times New Roman"/>
          <w:sz w:val="24"/>
          <w:szCs w:val="24"/>
        </w:rPr>
        <w:lastRenderedPageBreak/>
        <w:t>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минимальный - 0,5%, максимальный - 3,0%. Уклоны пешеходных коммуникаций с учетом обеспечения передвижения инвалидных колясок надлежит предусматривать не превышающими: продольный - 5,0%, поперечный - 2,0%. На пешеходных коммуникациях с уклонами 3,0 - 6,0%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2.13.2.1.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(старые деревья, куски арматуры, лестницы, заброшенные МАФ и т.д.). При необходимости проводится общественное обсуждение проектов пешеходных тротуаров.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2.13.2.2.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сопровождающих их лиц, а также специально оборудованные места для маломобильных групп населения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5"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14.11.2016 N 798/пр.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2.13.3. В случае необходимости расширения тротуаров возможно устраивать пешеходные галереи в составе прилегающей застройки.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объектами в составе общественных зон и объектов рекреации.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таблицей. Трассировка пешеходных коммуникаций осуществляется (за исключением рекреационных дорожек) по кратчайшим направлениям между объектами или под углом к этому направлению порядка 30°.</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Таблица.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Расчет ширины тротуаров и других пешеходных коммуникаций производится по формуле: B = b</w:t>
      </w:r>
      <w:r w:rsidRPr="0052053F">
        <w:rPr>
          <w:rFonts w:ascii="Times New Roman" w:hAnsi="Times New Roman" w:cs="Times New Roman"/>
          <w:sz w:val="24"/>
          <w:szCs w:val="24"/>
          <w:vertAlign w:val="subscript"/>
        </w:rPr>
        <w:t>i</w:t>
      </w:r>
      <w:r w:rsidRPr="0052053F">
        <w:rPr>
          <w:rFonts w:ascii="Times New Roman" w:hAnsi="Times New Roman" w:cs="Times New Roman"/>
          <w:sz w:val="24"/>
          <w:szCs w:val="24"/>
        </w:rPr>
        <w:t xml:space="preserve"> x N x k / p, где: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 - расчетная ширина пешеходной коммуникации,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w:t>
      </w:r>
      <w:r w:rsidRPr="0052053F">
        <w:rPr>
          <w:rFonts w:ascii="Times New Roman" w:hAnsi="Times New Roman" w:cs="Times New Roman"/>
          <w:sz w:val="24"/>
          <w:szCs w:val="24"/>
          <w:vertAlign w:val="subscript"/>
        </w:rPr>
        <w:t>i</w:t>
      </w:r>
      <w:r w:rsidRPr="0052053F">
        <w:rPr>
          <w:rFonts w:ascii="Times New Roman" w:hAnsi="Times New Roman" w:cs="Times New Roman"/>
          <w:sz w:val="24"/>
          <w:szCs w:val="24"/>
        </w:rPr>
        <w:t xml:space="preserve"> - стандартная ширина одной полосы пешеходного движения, равная 0,75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Пропускная способность пешеходных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3366D">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Человек в 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4"/>
        <w:gridCol w:w="3201"/>
      </w:tblGrid>
      <w:tr w:rsidR="00DF7441" w:rsidRPr="0052053F" w:rsidTr="00A3366D">
        <w:trPr>
          <w:jc w:val="center"/>
        </w:trPr>
        <w:tc>
          <w:tcPr>
            <w:tcW w:w="618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Элементы пешеходных коммуникаций</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Пропускная способность одной полосы движения</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Тротуары, расположенные вдоль красной линии улиц с развитой торговой сетью</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Тротуары, расположенные вдоль красной линии улиц с незначительной торговой сетью</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Тротуары в пределах зеленых насаждений улиц и дорог (бульвары)</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800 - 1000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Пешеходные дороги (прогулочные)</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600 - 700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Пешеходные переходы через проезжую часть (наземные)</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1200 - 1500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Лестница</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500 - 600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Пандус (уклон 1:10)</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700</w:t>
            </w:r>
          </w:p>
        </w:tc>
      </w:tr>
      <w:tr w:rsidR="00DF7441" w:rsidRPr="0052053F" w:rsidTr="00A3366D">
        <w:tblPrEx>
          <w:tblBorders>
            <w:insideH w:val="nil"/>
          </w:tblBorders>
        </w:tblPrEx>
        <w:trPr>
          <w:jc w:val="center"/>
        </w:trPr>
        <w:tc>
          <w:tcPr>
            <w:tcW w:w="9071" w:type="dxa"/>
            <w:gridSpan w:val="2"/>
            <w:tcBorders>
              <w:bottom w:val="nil"/>
            </w:tcBorders>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tc>
      </w:tr>
      <w:tr w:rsidR="00DF7441" w:rsidRPr="0052053F" w:rsidTr="00A3366D">
        <w:tblPrEx>
          <w:tblBorders>
            <w:insideH w:val="nil"/>
          </w:tblBorders>
        </w:tblPrEx>
        <w:trPr>
          <w:jc w:val="center"/>
        </w:trPr>
        <w:tc>
          <w:tcPr>
            <w:tcW w:w="9071" w:type="dxa"/>
            <w:gridSpan w:val="2"/>
            <w:tcBorders>
              <w:top w:val="nil"/>
            </w:tcBorders>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Примечание. Ширина одной полосы пешеходного движения - 0,75 м.</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должно обеспечиваться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1,8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с размещением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с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P264" w:history="1">
        <w:r w:rsidRPr="0052053F">
          <w:rPr>
            <w:rFonts w:ascii="Times New Roman" w:hAnsi="Times New Roman" w:cs="Times New Roman"/>
            <w:color w:val="0000FF"/>
            <w:sz w:val="24"/>
            <w:szCs w:val="24"/>
          </w:rPr>
          <w:t xml:space="preserve">пункту 2.1.7 </w:t>
        </w:r>
        <w:r w:rsidRPr="0052053F">
          <w:rPr>
            <w:rFonts w:ascii="Times New Roman" w:hAnsi="Times New Roman" w:cs="Times New Roman"/>
            <w:color w:val="0000FF"/>
            <w:sz w:val="24"/>
            <w:szCs w:val="24"/>
          </w:rPr>
          <w:lastRenderedPageBreak/>
          <w:t>подраздела 2.1 раздела 2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служат для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2.13.12.1. На дорожках скверов, бульваров, садов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предусматриваются твердые виды покрытия с элементами сопряжения. Применяется мощение плиткой.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2.14. Транспортные проезды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2.14.2. Проектирование транспортных проездов следует вести с учетом "СП 34.13330.2012. Свод правил. Автомобильные дороги. Актуализированная редакция СНиП 2.05.02-85*" (утв. </w:t>
      </w:r>
      <w:hyperlink r:id="rId26"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Минрегиона России от 30.06.2012 N 266).</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проектировании проездов следует обеспечивать сохранение или улучшение ландшафта и экологического состояния прилегающих территорий и размещение велодорожек.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2.15. Видеонаблюдение и видеофиксация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2.15.1. Видеонаблюдение - установка системы аппаратно-программных средств, предназначенных для осуществления видеонаблюдения, в процессе которого осуществляется визуальный контроль или автоматический анализ изображений.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2.15.2. Видеофиксация - способ фиксации видеоинформации, видеоданных, видеопотока, полученных с помощью системы аппаратно-программных средств.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3. БЛАГОУСТРОЙСТВО НА ТЕРРИТОРИЯХ ОБЩЕСТВЕННОГО</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НАЗНАЧЕНИЯ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3.1.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участки и зоны общественной застройки, которые в различных сочетаниях формируют все разновидности общественных территорий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центры общегородского и локального значения, многофункциональные, примагистральные и специализированные общественные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w:t>
      </w:r>
      <w:r w:rsidRPr="0052053F">
        <w:rPr>
          <w:rFonts w:ascii="Times New Roman" w:hAnsi="Times New Roman" w:cs="Times New Roman"/>
          <w:sz w:val="24"/>
          <w:szCs w:val="24"/>
        </w:rPr>
        <w:lastRenderedPageBreak/>
        <w:t xml:space="preserve">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3.2. Общественные пространства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3.2.1. Общественные пространства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примагистральных и многофункциональных зон, центров общегородского и локального значения.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3.2.1.1. Пешеходные коммуникации и пешеходные зоны обеспечивают пешеходные связи и передвижения по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w:t>
      </w:r>
      <w:hyperlink w:anchor="P2729" w:history="1">
        <w:r w:rsidRPr="0052053F">
          <w:rPr>
            <w:rFonts w:ascii="Times New Roman" w:hAnsi="Times New Roman" w:cs="Times New Roman"/>
            <w:color w:val="0000FF"/>
            <w:sz w:val="24"/>
            <w:szCs w:val="24"/>
          </w:rPr>
          <w:t>подразделы 2.13 раздела 2</w:t>
        </w:r>
      </w:hyperlink>
      <w:r w:rsidRPr="0052053F">
        <w:rPr>
          <w:rFonts w:ascii="Times New Roman" w:hAnsi="Times New Roman" w:cs="Times New Roman"/>
          <w:sz w:val="24"/>
          <w:szCs w:val="24"/>
        </w:rPr>
        <w:t xml:space="preserve">, </w:t>
      </w:r>
      <w:hyperlink w:anchor="P1813" w:history="1">
        <w:r w:rsidRPr="0052053F">
          <w:rPr>
            <w:rFonts w:ascii="Times New Roman" w:hAnsi="Times New Roman" w:cs="Times New Roman"/>
            <w:color w:val="0000FF"/>
            <w:sz w:val="24"/>
            <w:szCs w:val="24"/>
          </w:rPr>
          <w:t>7.2</w:t>
        </w:r>
      </w:hyperlink>
      <w:r w:rsidRPr="0052053F">
        <w:rPr>
          <w:rFonts w:ascii="Times New Roman" w:hAnsi="Times New Roman" w:cs="Times New Roman"/>
          <w:sz w:val="24"/>
          <w:szCs w:val="24"/>
        </w:rPr>
        <w:t xml:space="preserve"> и </w:t>
      </w:r>
      <w:hyperlink w:anchor="P1820" w:history="1">
        <w:r w:rsidRPr="0052053F">
          <w:rPr>
            <w:rFonts w:ascii="Times New Roman" w:hAnsi="Times New Roman" w:cs="Times New Roman"/>
            <w:color w:val="0000FF"/>
            <w:sz w:val="24"/>
            <w:szCs w:val="24"/>
          </w:rPr>
          <w:t>7.3 раздела 7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bookmarkStart w:id="20" w:name="P1699"/>
      <w:bookmarkEnd w:id="20"/>
      <w:r w:rsidRPr="0052053F">
        <w:rPr>
          <w:rFonts w:ascii="Times New Roman" w:hAnsi="Times New Roman" w:cs="Times New Roman"/>
          <w:sz w:val="24"/>
          <w:szCs w:val="24"/>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3.2.1.3. Участки озеленения на территории общественных пространств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следует проектировать в виде цветников, газонов, одиночных, групповых, рядовых посадок, вертикальных, многоярусных, мобильных форм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3.2.2. Обязательный перечень элементов благоустройства на территории общественных пространств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3.2.2.1.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3.2.2.3. На территории участков общественной застройки допускается размещение средств наружной рекламы. При размещении участков в составе исторической, сложившейся застройки, общественных центров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возможно отсутствие стационарного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3.2.2.4. При разработке проектных мероприятий по благоустройству территорий общественных пространств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3.2.2.5.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и возможные виды деятельности на данных территориях. Для реализации используются проекты благоустройства,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а также обеспечивающие наличие возможностей для развития предпринимательства.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3.2.2.6. При планировке общественных пространств и дворовых территорий необходимо предусматривать барьеры, делающие невозможной парковку транспортных средств на газонах.</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3.3. Участки и специализированные зоны общественной</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застройки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3.3.1. Участки общественной застройки (за исключением рассмотренных в </w:t>
      </w:r>
      <w:hyperlink w:anchor="P1699" w:history="1">
        <w:r w:rsidRPr="0052053F">
          <w:rPr>
            <w:rFonts w:ascii="Times New Roman" w:hAnsi="Times New Roman" w:cs="Times New Roman"/>
            <w:color w:val="0000FF"/>
            <w:sz w:val="24"/>
            <w:szCs w:val="24"/>
          </w:rPr>
          <w:t>пункте 3.2.1.2 подраздела 3.2 раздела 3 части II</w:t>
        </w:r>
      </w:hyperlink>
      <w:r w:rsidRPr="0052053F">
        <w:rPr>
          <w:rFonts w:ascii="Times New Roman" w:hAnsi="Times New Roman" w:cs="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w:t>
      </w:r>
      <w:r w:rsidRPr="0052053F">
        <w:rPr>
          <w:rFonts w:ascii="Times New Roman" w:hAnsi="Times New Roman" w:cs="Times New Roman"/>
          <w:sz w:val="24"/>
          <w:szCs w:val="24"/>
        </w:rPr>
        <w:lastRenderedPageBreak/>
        <w:t>т.п. объекты. Специализированные зоны общественной застройки (больничные и т.п.), как правило, формируются в виде группы участков.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3.3.2. 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допускается отсутствие стационарного озеленения.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4. БЛАГОУСТРОЙСТВО НА ТЕРРИТОРИЯХ ЖИЛОГО НАЗНАЧЕНИЯ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4.1.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4.1.1. Объекты нормирования благоустройства территории - территории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4.2. Общественные пространства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поликлиники, органы полиции) следует предусматривать устройство приобъектных автостоянок. На участках органов полиции, пожарных депо, станций (отделений) скорой помощи, объектов режимного значения, расположенных на территориях жилого назначения возможно предусматривать различные по высоте металлические ограждения.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4.2.3.2. Возможно размещение средств наружной рекламы, некапитальных нестационарных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lastRenderedPageBreak/>
        <w:t>4.3. Участки жилой застройки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Безопасность общественных пространств на территориях участков жилой застройки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и использованием средств видеофиксации.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накопления ТКО,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 площадок для выгула собак.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2716" w:history="1">
        <w:r w:rsidRPr="0052053F">
          <w:rPr>
            <w:rFonts w:ascii="Times New Roman" w:hAnsi="Times New Roman" w:cs="Times New Roman"/>
            <w:color w:val="0000FF"/>
            <w:sz w:val="24"/>
            <w:szCs w:val="24"/>
          </w:rPr>
          <w:t>подраздел 2.12 раздела 2 части II</w:t>
        </w:r>
      </w:hyperlink>
      <w:r w:rsidRPr="0052053F">
        <w:rPr>
          <w:rFonts w:ascii="Times New Roman" w:hAnsi="Times New Roman" w:cs="Times New Roman"/>
          <w:sz w:val="24"/>
          <w:szCs w:val="24"/>
        </w:rPr>
        <w:t xml:space="preserve"> настоящих Правил), элементы сопряжения поверхностей, оборудование площадок, озеленение, осветительное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4.3.3.2. Не допускаются проектирование и установка ограждения участка жилой застройки с коллективным пользованием придомовой территорией (многоквартирная застройка).</w:t>
      </w:r>
    </w:p>
    <w:p w:rsidR="00DF7441" w:rsidRPr="0052053F" w:rsidRDefault="00DF7441" w:rsidP="00DF7441">
      <w:pPr>
        <w:pStyle w:val="ConsPlusNormal"/>
        <w:ind w:firstLine="540"/>
        <w:jc w:val="both"/>
        <w:rPr>
          <w:rFonts w:ascii="Times New Roman" w:hAnsi="Times New Roman" w:cs="Times New Roman"/>
          <w:sz w:val="24"/>
          <w:szCs w:val="24"/>
        </w:rPr>
      </w:pPr>
      <w:bookmarkStart w:id="21" w:name="P1740"/>
      <w:bookmarkEnd w:id="21"/>
      <w:r w:rsidRPr="0052053F">
        <w:rPr>
          <w:rFonts w:ascii="Times New Roman" w:hAnsi="Times New Roman" w:cs="Times New Roman"/>
          <w:sz w:val="24"/>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4.3.4.2. При размещении жилых участков с коллективным пользованием придомовой территорией вдоль магистральных улиц не допускается со стороны улицы размещение площадок (детских, спортивных, накопления ТКО).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4.3.4.3. На реконструируемых территориях участков жилой застройки предусматриваются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и т.п.), а также выполняется замена морально и физически устаревших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4.4. Участки детских садов и школ</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озеленение и другие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4.4.2.1. В качестве твердых видов покрытий применяются цементобетон и плиточное мощение.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4.4.2.2. При озеленении территории детских садов и школ не допускать применения растений с ядовитыми плодами.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исключаются прохождение под игровыми и спортивными площадками (осуществляется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4.5. Участки длительного и кратковременного хранения</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автотранспортных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4.5.1. На участке длительного и кратковременного хранения автотранспортных средств предусматриваются сооружение гаража или стоянки, площадки (накопительной),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4.5.2.1. На пешеходных дорожках предусматривается съезд - бордюрный пандус на уровень проезда (не менее одного на участок).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4.5.2.2. Формируются посадки густого высокорастущего кустарника с высокой степенью фитонцидности и посадки деревьев вдоль границ участка.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4.5.3.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навесы предусматриваются унифицированными, с элементами озеленения и размещением ограждений до 0,7 метра.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5. БЛАГОУСТРОЙСТВО НА ТЕРРИТОРИЯХ РЕКРЕАЦИОННОГО</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НАЗНАЧЕНИЯ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5.1.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регламентом, установленным для территории, на которой они расположены (при его наличии).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w:t>
      </w:r>
      <w:r w:rsidRPr="0052053F">
        <w:rPr>
          <w:rFonts w:ascii="Times New Roman" w:hAnsi="Times New Roman" w:cs="Times New Roman"/>
          <w:sz w:val="24"/>
          <w:szCs w:val="24"/>
        </w:rPr>
        <w:lastRenderedPageBreak/>
        <w:t xml:space="preserve">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5.1.4. При реконструкции объектов рекреации предусматриваются: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5.2. Парк жилого района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5.2.1.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 велосипедах.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5.2.2.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систему видеонаблюдения и видеофиксации, осветительное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5.2.2.1.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5.2.2.2. Запрещено предусматривать ограждение территории парка, возможно размещение уличного технического оборудования и некапитальных нестационарных сооружений питания (летние кафе).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5.3. Скверы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5.3.1. Скверы предназначены для организации кратковременного отдыха, прогулок, транзитных пешеходных передвижений.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5.3.2. Перечень элементов благоустройства на территории скверов включает твердые виды покрытия дорожек и площадок, озеленение, скамьи, урны или малые контейнеры для мусора, осветительное оборудование, систему видеонаблюдения и видеофиксации, оборудование архитектурно-декоративного освещения.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5.3.2.2. При озеленении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5.3.2.3. Возможно размещение технического оборудования.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6. БЛАГОУСТРОЙСТВО НА ТЕРРИТОРИЯХ ПРОИЗВОДСТВЕННОГО</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НАЗНАЧЕНИЯ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6.1.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6.2. Озелененные территории санитарно-защитных зон</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6.2.1.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w:t>
      </w:r>
      <w:hyperlink r:id="rId27" w:history="1">
        <w:r w:rsidRPr="0052053F">
          <w:rPr>
            <w:rFonts w:ascii="Times New Roman" w:hAnsi="Times New Roman" w:cs="Times New Roman"/>
            <w:color w:val="0000FF"/>
            <w:sz w:val="24"/>
            <w:szCs w:val="24"/>
          </w:rPr>
          <w:t>Приказа</w:t>
        </w:r>
      </w:hyperlink>
      <w:r w:rsidRPr="0052053F">
        <w:rPr>
          <w:rFonts w:ascii="Times New Roman" w:hAnsi="Times New Roman" w:cs="Times New Roman"/>
          <w:sz w:val="24"/>
          <w:szCs w:val="24"/>
        </w:rPr>
        <w:t xml:space="preserve"> Госстроя РФ от 15.12.1999 N 153 "Об утверждении Правил создания, охраны и содержания зеленых насаждений в городах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7. ОБЪЕКТЫ БЛАГОУСТРОЙСТВА НА ТЕРРИТОРИЯХ</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ТРАНСПОРТНЫХ И ИНЖЕНЕРНЫХ КОММУНИКАЦИЙ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7.1.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7.1.1. Объектами нормирования благоустройства на территориях транспортных коммуникаций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являются улично-дорожная сеть (далее - УДС)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в границах красных линий,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следует вести с учетом "СП 59.13330.2016. Свод правил. Доступность зданий и сооружений для маломобильных групп населения. Актуализированная редакция СНиП 35-01-2001" (утв. </w:t>
      </w:r>
      <w:hyperlink r:id="rId28"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14.11.2016 N 798/пр), "СП 34.13330.2012. Свод правил. Автомобильные дороги. Актуализированная редакция СНиП 2.05.02-85*" (утв. </w:t>
      </w:r>
      <w:hyperlink r:id="rId29"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Минрегиона России от 30.06.2012 N 266), </w:t>
      </w:r>
      <w:hyperlink r:id="rId30" w:history="1">
        <w:r w:rsidRPr="0052053F">
          <w:rPr>
            <w:rFonts w:ascii="Times New Roman" w:hAnsi="Times New Roman" w:cs="Times New Roman"/>
            <w:color w:val="0000FF"/>
            <w:sz w:val="24"/>
            <w:szCs w:val="24"/>
          </w:rPr>
          <w:t>ГОСТ Р 52290-2004</w:t>
        </w:r>
      </w:hyperlink>
      <w:r w:rsidRPr="0052053F">
        <w:rPr>
          <w:rFonts w:ascii="Times New Roman" w:hAnsi="Times New Roman" w:cs="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в границах УДС следует вести преимущественно в проходных коллекторах.</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bookmarkStart w:id="22" w:name="P1813"/>
      <w:bookmarkEnd w:id="22"/>
      <w:r w:rsidRPr="0052053F">
        <w:rPr>
          <w:rFonts w:ascii="Times New Roman" w:hAnsi="Times New Roman" w:cs="Times New Roman"/>
          <w:sz w:val="24"/>
          <w:szCs w:val="24"/>
        </w:rPr>
        <w:t>7.2. Улицы и дороги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7.2.1. Улицы и дороги на территории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DF7441" w:rsidRPr="0052053F" w:rsidRDefault="00DF7441" w:rsidP="00DF7441">
      <w:pPr>
        <w:pStyle w:val="ConsPlusNormal"/>
        <w:ind w:firstLine="540"/>
        <w:jc w:val="both"/>
        <w:rPr>
          <w:rFonts w:ascii="Times New Roman" w:hAnsi="Times New Roman" w:cs="Times New Roman"/>
          <w:sz w:val="24"/>
          <w:szCs w:val="24"/>
        </w:rPr>
      </w:pPr>
      <w:bookmarkStart w:id="23" w:name="P1816"/>
      <w:bookmarkEnd w:id="23"/>
      <w:r w:rsidRPr="0052053F">
        <w:rPr>
          <w:rFonts w:ascii="Times New Roman" w:hAnsi="Times New Roman" w:cs="Times New Roman"/>
          <w:sz w:val="24"/>
          <w:szCs w:val="24"/>
        </w:rPr>
        <w:t xml:space="preserve">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w:t>
      </w:r>
      <w:r w:rsidRPr="0052053F">
        <w:rPr>
          <w:rFonts w:ascii="Times New Roman" w:hAnsi="Times New Roman" w:cs="Times New Roman"/>
          <w:sz w:val="24"/>
          <w:szCs w:val="24"/>
        </w:rPr>
        <w:lastRenderedPageBreak/>
        <w:t>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7.2.2.1. Виды и конструкции дорожного покрытия проектируются с учетом категории улицы и обеспечением безопасности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w:anchor="P1863" w:history="1">
        <w:r w:rsidRPr="0052053F">
          <w:rPr>
            <w:rFonts w:ascii="Times New Roman" w:hAnsi="Times New Roman" w:cs="Times New Roman"/>
            <w:color w:val="0000FF"/>
            <w:sz w:val="24"/>
            <w:szCs w:val="24"/>
          </w:rPr>
          <w:t>пункту 7.4.2 подраздела 7.4 раздела 7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bookmarkStart w:id="24" w:name="P1820"/>
      <w:bookmarkEnd w:id="24"/>
      <w:r w:rsidRPr="0052053F">
        <w:rPr>
          <w:rFonts w:ascii="Times New Roman" w:hAnsi="Times New Roman" w:cs="Times New Roman"/>
          <w:sz w:val="24"/>
          <w:szCs w:val="24"/>
        </w:rPr>
        <w:t>7.3. Площади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7.3.2. Территории площади включают проезжую часть, пешеходную часть, участки и территории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7.3.3. Обязательный перечень элементов благоустройства на территории площади следует принимать в соответствии с </w:t>
      </w:r>
      <w:hyperlink w:anchor="P1816" w:history="1">
        <w:r w:rsidRPr="0052053F">
          <w:rPr>
            <w:rFonts w:ascii="Times New Roman" w:hAnsi="Times New Roman" w:cs="Times New Roman"/>
            <w:color w:val="0000FF"/>
            <w:sz w:val="24"/>
            <w:szCs w:val="24"/>
          </w:rPr>
          <w:t>пунктом 7.2.2 подраздела 7.2 раздела 7 части II</w:t>
        </w:r>
      </w:hyperlink>
      <w:r w:rsidRPr="0052053F">
        <w:rPr>
          <w:rFonts w:ascii="Times New Roman" w:hAnsi="Times New Roman" w:cs="Times New Roman"/>
          <w:sz w:val="24"/>
          <w:szCs w:val="24"/>
        </w:rPr>
        <w:t xml:space="preserve"> настоящих Правил. В зависимости от функционального назначения площади размещение следующих дополнительных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главных, приобъектных, мемориальных площадях - произведений монументально-декоративного искусства, водных устройств (фонтанов);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 общественно-транспортных площадях - остановочных павильонов, некапитальных нестационарных сооружений мелкорозничной торговли, питания, бытового обслуживания, средств наружной рекламы и информации.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расчетом ширины пешеходных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Расчет ширины тротуаров и других пешеходных коммуникаций производится по формуле: B = b</w:t>
      </w:r>
      <w:r w:rsidRPr="0052053F">
        <w:rPr>
          <w:rFonts w:ascii="Times New Roman" w:hAnsi="Times New Roman" w:cs="Times New Roman"/>
          <w:sz w:val="24"/>
          <w:szCs w:val="24"/>
          <w:vertAlign w:val="subscript"/>
        </w:rPr>
        <w:t>i</w:t>
      </w:r>
      <w:r w:rsidRPr="0052053F">
        <w:rPr>
          <w:rFonts w:ascii="Times New Roman" w:hAnsi="Times New Roman" w:cs="Times New Roman"/>
          <w:sz w:val="24"/>
          <w:szCs w:val="24"/>
        </w:rPr>
        <w:t xml:space="preserve"> x N x k / p, где: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 - расчетная ширина пешеходной коммуникации,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b</w:t>
      </w:r>
      <w:r w:rsidRPr="0052053F">
        <w:rPr>
          <w:rFonts w:ascii="Times New Roman" w:hAnsi="Times New Roman" w:cs="Times New Roman"/>
          <w:sz w:val="24"/>
          <w:szCs w:val="24"/>
          <w:vertAlign w:val="subscript"/>
        </w:rPr>
        <w:t>i</w:t>
      </w:r>
      <w:r w:rsidRPr="0052053F">
        <w:rPr>
          <w:rFonts w:ascii="Times New Roman" w:hAnsi="Times New Roman" w:cs="Times New Roman"/>
          <w:sz w:val="24"/>
          <w:szCs w:val="24"/>
        </w:rPr>
        <w:t xml:space="preserve"> - стандартная ширина одной полосы пешеходного движения, равная 0,75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Пропускная способность пешеходных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3366D">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Человек в 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4"/>
        <w:gridCol w:w="3201"/>
      </w:tblGrid>
      <w:tr w:rsidR="00DF7441" w:rsidRPr="0052053F" w:rsidTr="00A3366D">
        <w:trPr>
          <w:jc w:val="center"/>
        </w:trPr>
        <w:tc>
          <w:tcPr>
            <w:tcW w:w="618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Элементы пешеходных коммуникаций</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Пропускная способность одной полосы движения</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Тротуары, расположенные вдоль красной линии улиц с развитой торговой сетью</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lastRenderedPageBreak/>
              <w:t>Тротуары, расположенные вдоль красной линии улиц с незначительной торговой сетью</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Тротуары в пределах зеленых насаждений улиц и дорог (бульвары)</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800 - 1000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Пешеходные дороги (прогулочные)</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600 - 700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Пешеходные переходы через проезжую часть (наземные)</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1200 - 1500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Лестница</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500 - 600</w:t>
            </w:r>
          </w:p>
        </w:tc>
      </w:tr>
      <w:tr w:rsidR="00DF7441" w:rsidRPr="0052053F" w:rsidTr="00A3366D">
        <w:trPr>
          <w:jc w:val="center"/>
        </w:trPr>
        <w:tc>
          <w:tcPr>
            <w:tcW w:w="6180"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Пандус (уклон 1:10)</w:t>
            </w:r>
          </w:p>
        </w:tc>
        <w:tc>
          <w:tcPr>
            <w:tcW w:w="289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700</w:t>
            </w:r>
          </w:p>
        </w:tc>
      </w:tr>
      <w:tr w:rsidR="00DF7441" w:rsidRPr="0052053F" w:rsidTr="00A3366D">
        <w:tblPrEx>
          <w:tblBorders>
            <w:insideH w:val="nil"/>
          </w:tblBorders>
        </w:tblPrEx>
        <w:trPr>
          <w:jc w:val="center"/>
        </w:trPr>
        <w:tc>
          <w:tcPr>
            <w:tcW w:w="9071" w:type="dxa"/>
            <w:gridSpan w:val="2"/>
            <w:tcBorders>
              <w:bottom w:val="nil"/>
            </w:tcBorders>
          </w:tcPr>
          <w:p w:rsidR="00DF7441" w:rsidRPr="0052053F" w:rsidRDefault="00DF7441" w:rsidP="00A3366D">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tc>
      </w:tr>
      <w:tr w:rsidR="00DF7441" w:rsidRPr="0052053F" w:rsidTr="00A3366D">
        <w:tblPrEx>
          <w:tblBorders>
            <w:insideH w:val="nil"/>
          </w:tblBorders>
        </w:tblPrEx>
        <w:trPr>
          <w:jc w:val="center"/>
        </w:trPr>
        <w:tc>
          <w:tcPr>
            <w:tcW w:w="9071" w:type="dxa"/>
            <w:gridSpan w:val="2"/>
            <w:tcBorders>
              <w:top w:val="nil"/>
            </w:tcBorders>
          </w:tcPr>
          <w:p w:rsidR="00DF7441" w:rsidRPr="0052053F" w:rsidRDefault="00DF7441" w:rsidP="00A3366D">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Примечание. Ширина одной полосы пешеходного движения - 0,75 м.</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1863" w:history="1">
        <w:r w:rsidRPr="0052053F">
          <w:rPr>
            <w:rFonts w:ascii="Times New Roman" w:hAnsi="Times New Roman" w:cs="Times New Roman"/>
            <w:color w:val="0000FF"/>
            <w:sz w:val="24"/>
            <w:szCs w:val="24"/>
          </w:rPr>
          <w:t>пункту 7.4.2 подраздела 7.4 раздела 7 части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7.4. Пешеходные переходы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F7441" w:rsidRPr="0052053F" w:rsidRDefault="00DF7441" w:rsidP="00DF7441">
      <w:pPr>
        <w:pStyle w:val="ConsPlusNormal"/>
        <w:ind w:firstLine="540"/>
        <w:jc w:val="both"/>
        <w:rPr>
          <w:rFonts w:ascii="Times New Roman" w:hAnsi="Times New Roman" w:cs="Times New Roman"/>
          <w:sz w:val="24"/>
          <w:szCs w:val="24"/>
        </w:rPr>
      </w:pPr>
      <w:bookmarkStart w:id="25" w:name="P1863"/>
      <w:bookmarkEnd w:id="25"/>
      <w:r w:rsidRPr="0052053F">
        <w:rPr>
          <w:rFonts w:ascii="Times New Roman" w:hAnsi="Times New Roman" w:cs="Times New Roman"/>
          <w:sz w:val="24"/>
          <w:szCs w:val="24"/>
        </w:rPr>
        <w:t>7.4.2.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размещения строений, некапитальных нестационарных сооружений, рекламных щитов, зеленых насаждений высотой более 0,5 м. Стороны треугольника видимости принимаются 8 x 40 м при разрешенной скорости движения транспорта 40 км/ч; 10 x 50 м - при скорости 60 км/ч.</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7.5. Технические зоны транспортных, инженерных коммуникаций,</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водоохранные зоны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7.5.1. На территории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допускаются прокладка транспортно-пешеходных коммуникаций с </w:t>
      </w:r>
      <w:r w:rsidRPr="0052053F">
        <w:rPr>
          <w:rFonts w:ascii="Times New Roman" w:hAnsi="Times New Roman" w:cs="Times New Roman"/>
          <w:sz w:val="24"/>
          <w:szCs w:val="24"/>
        </w:rPr>
        <w:lastRenderedPageBreak/>
        <w:t>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накопления ТКО),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7.5.4. Благоустройство территорий водоохранных зон следует проектировать в соответствии с водным законодательством.</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8. ОСОБЫЕ ТРЕБОВАНИЯ К ДОСТУПНОСТИ ГОРОДСКОЙ СРЕДЫ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9. ПОРЯДОК УЧАСТИЯ СОБСТВЕННИКОВ ЗДАНИЙ (ПОМЕЩЕНИЙ</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В НИХ), СТРОЕНИЙ И СООРУЖЕНИЙ В БЛАГОУСТРОЙСТВЕ ПРИЛЕГАЮЩИХТЕРРИТОРИЙ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9.1.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w:t>
      </w:r>
      <w:hyperlink w:anchor="P251" w:history="1">
        <w:r w:rsidRPr="0052053F">
          <w:rPr>
            <w:rFonts w:ascii="Times New Roman" w:hAnsi="Times New Roman" w:cs="Times New Roman"/>
            <w:color w:val="0000FF"/>
            <w:sz w:val="24"/>
            <w:szCs w:val="24"/>
          </w:rPr>
          <w:t>пунктом 1.4</w:t>
        </w:r>
      </w:hyperlink>
      <w:r w:rsidRPr="0052053F">
        <w:rPr>
          <w:rFonts w:ascii="Times New Roman" w:hAnsi="Times New Roman" w:cs="Times New Roman"/>
          <w:sz w:val="24"/>
          <w:szCs w:val="24"/>
        </w:rPr>
        <w:t xml:space="preserve"> настоящих Правил, за счет собственных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9.2.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w:t>
      </w:r>
      <w:hyperlink w:anchor="P250" w:history="1">
        <w:r w:rsidRPr="0052053F">
          <w:rPr>
            <w:rFonts w:ascii="Times New Roman" w:hAnsi="Times New Roman" w:cs="Times New Roman"/>
            <w:color w:val="0000FF"/>
            <w:sz w:val="24"/>
            <w:szCs w:val="24"/>
          </w:rPr>
          <w:t>пункте 1.3</w:t>
        </w:r>
      </w:hyperlink>
      <w:r w:rsidRPr="0052053F">
        <w:rPr>
          <w:rFonts w:ascii="Times New Roman" w:hAnsi="Times New Roman" w:cs="Times New Roman"/>
          <w:sz w:val="24"/>
          <w:szCs w:val="24"/>
        </w:rPr>
        <w:t xml:space="preserve"> настоящих Правил, по договорам, а также в силу иных оснований, предусмотренных законодательством.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9.4. В случае если на прилегающей территории находятся несколько собственников зданий (помещений в них), строений и сооружений, обязательства по ее благоустройству, в том числе по установке системы видеонаблюдения и видеофиксации прилегающей территории, могут распределяться между ними соглашениями сторон.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9.5.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представителями собственников и органами территориального общественного самоуправления на соответствующих территориях в целях создания комфортной среды проживания жителей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поддержания и улучшения санитарного и эстетического состояния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1"/>
        <w:rPr>
          <w:rFonts w:ascii="Times New Roman" w:hAnsi="Times New Roman" w:cs="Times New Roman"/>
          <w:sz w:val="24"/>
          <w:szCs w:val="24"/>
        </w:rPr>
      </w:pPr>
      <w:r w:rsidRPr="0052053F">
        <w:rPr>
          <w:rFonts w:ascii="Times New Roman" w:hAnsi="Times New Roman" w:cs="Times New Roman"/>
          <w:sz w:val="24"/>
          <w:szCs w:val="24"/>
        </w:rPr>
        <w:t>Часть III. ПРАВИЛА ЭКСПЛУАТАЦИИ ЭЛЕМЕНТОВ БЛАГОУСТРОЙСТВА</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 xml:space="preserve">ТЕРРИТОРИИ </w:t>
      </w:r>
      <w:r w:rsidR="00187B1F"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187B1F"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1. УБОРКА ГОРОДСКИХ ТЕРРИТОРИЙ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lastRenderedPageBreak/>
        <w:t>1.1.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1.1.1. Физические и юридические лица, индивидуальные предприниматели, являющиеся собственниками зданий, строений, сооружений (помещений в них), включая временные сооружения, а также владеющие земельными участками на праве собственности, ином вещном праве, праве аренды или ином законном основании, привлекаются к осуществлению уборки прилегающей территории путем включения в соответствующий договор условия об уборке прилегающей территории и определения ее границ либо путем заключения соглашения об уборке прилегающей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Организация уборки иных территорий за границами закрепленных и прилегающих территорий осуществляется отраслевыми, функциональными, территориальными органами администрации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в соответствии с установленными полномочиями в пределах бюджетных средств, предусмотренных на эти цели в бюджете </w:t>
      </w:r>
      <w:r w:rsidR="00AF65A7" w:rsidRPr="0052053F">
        <w:rPr>
          <w:rFonts w:ascii="Times New Roman" w:hAnsi="Times New Roman" w:cs="Times New Roman"/>
          <w:sz w:val="24"/>
          <w:szCs w:val="24"/>
        </w:rPr>
        <w:t>Казского</w:t>
      </w:r>
      <w:r w:rsidR="00497D18"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1.1.3. Правообладатели инженерных сетей обязаны содержать охранную зону инженерных сетей в чистоте.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1.1.4. Уборка территорий </w:t>
      </w:r>
      <w:r w:rsidR="00187B1F"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187B1F"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настоящих Правил, иных муниципальных правовых актов </w:t>
      </w:r>
      <w:r w:rsidR="00187B1F"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187B1F"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 xml:space="preserve">1.2. Организация и проведение уборки территории </w:t>
      </w:r>
      <w:r w:rsidR="00187B1F"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187B1F" w:rsidRPr="0052053F">
        <w:rPr>
          <w:rFonts w:ascii="Times New Roman" w:hAnsi="Times New Roman" w:cs="Times New Roman"/>
          <w:sz w:val="24"/>
          <w:szCs w:val="24"/>
        </w:rPr>
        <w:t xml:space="preserve"> городское поселение»</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в зимний период</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1.2.1. Период зимней уборки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устанавливается с </w:t>
      </w:r>
      <w:r w:rsidR="005F2C2B" w:rsidRPr="0052053F">
        <w:rPr>
          <w:rFonts w:ascii="Times New Roman" w:hAnsi="Times New Roman" w:cs="Times New Roman"/>
          <w:sz w:val="24"/>
          <w:szCs w:val="24"/>
        </w:rPr>
        <w:t>15</w:t>
      </w:r>
      <w:r w:rsidRPr="0052053F">
        <w:rPr>
          <w:rFonts w:ascii="Times New Roman" w:hAnsi="Times New Roman" w:cs="Times New Roman"/>
          <w:sz w:val="24"/>
          <w:szCs w:val="24"/>
        </w:rPr>
        <w:t xml:space="preserve"> октября по </w:t>
      </w:r>
      <w:r w:rsidR="005F2C2B" w:rsidRPr="0052053F">
        <w:rPr>
          <w:rFonts w:ascii="Times New Roman" w:hAnsi="Times New Roman" w:cs="Times New Roman"/>
          <w:sz w:val="24"/>
          <w:szCs w:val="24"/>
        </w:rPr>
        <w:t>1</w:t>
      </w:r>
      <w:r w:rsidRPr="0052053F">
        <w:rPr>
          <w:rFonts w:ascii="Times New Roman" w:hAnsi="Times New Roman" w:cs="Times New Roman"/>
          <w:sz w:val="24"/>
          <w:szCs w:val="24"/>
        </w:rPr>
        <w:t xml:space="preserve"> </w:t>
      </w:r>
      <w:r w:rsidR="005F2C2B" w:rsidRPr="0052053F">
        <w:rPr>
          <w:rFonts w:ascii="Times New Roman" w:hAnsi="Times New Roman" w:cs="Times New Roman"/>
          <w:sz w:val="24"/>
          <w:szCs w:val="24"/>
        </w:rPr>
        <w:t>мая</w:t>
      </w:r>
      <w:r w:rsidRPr="0052053F">
        <w:rPr>
          <w:rFonts w:ascii="Times New Roman" w:hAnsi="Times New Roman" w:cs="Times New Roman"/>
          <w:sz w:val="24"/>
          <w:szCs w:val="24"/>
        </w:rPr>
        <w:t xml:space="preserve"> включительно. В зависимости от погодных условий сроки начала и окончания периода зимней уборки могут быть изменены администрацией </w:t>
      </w:r>
      <w:r w:rsidR="00AF65A7" w:rsidRPr="0052053F">
        <w:rPr>
          <w:rFonts w:ascii="Times New Roman" w:hAnsi="Times New Roman" w:cs="Times New Roman"/>
          <w:sz w:val="24"/>
          <w:szCs w:val="24"/>
        </w:rPr>
        <w:t>Казского</w:t>
      </w:r>
      <w:r w:rsidR="00187B1F"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1.2.2. Территории организаций, учреждений, предприятий, закрепленные, прилегающие, придомовые, внутриквартальные территории и территории общего пользования подлежат регулярной уборке от снега.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1.2.3. Граждане, проживающие в индивидуальных жилых домах, производят очистку участков территорий общего пользования в пределах закрепленных границ земельных участков самостоятельно за счет собственных средств. За счет средств местного бюджета очистка проезжей части улиц, основных проездов индивидуального жилищного фонда от снега производится после обильных снегопадов. Убираемый снег должен вывозиться на снежные отвалы, организованные в специально отведенных для этих целей местах, свободных от застройки и будущего озеленения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1.2.4. К первоочередным мероприятиям зимней уборки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относятся: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сгребание и подметание снега;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обработка проезжей части дорог, территорий общего пользования противогололедными материалами;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формирование снежных валов для последующего вывоза;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1.2.4.1. К мероприятиям второй очереди относятся: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удаление снега (вывоз);</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зачистка лотковой зоны после удаления снега с проезжей части;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скалывание льда и уборка снежно-ледяных образований.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1.2.5. В зимний период уборка снега и снежно-ледяных образований с проезжей части дорог, улиц, проспектов, проездов, переулков, площадей, мостов, остановочных площадок общественного транспорта, тротуаров должна производиться с соблюдением нормативных </w:t>
      </w:r>
      <w:r w:rsidRPr="0052053F">
        <w:rPr>
          <w:rFonts w:ascii="Times New Roman" w:hAnsi="Times New Roman" w:cs="Times New Roman"/>
          <w:sz w:val="24"/>
          <w:szCs w:val="24"/>
        </w:rPr>
        <w:lastRenderedPageBreak/>
        <w:t xml:space="preserve">сроков ликвидации зимней скользкости и окончания снегоочистки в соответствии с национальным стандартом Российской Федерации </w:t>
      </w:r>
      <w:hyperlink r:id="rId31" w:history="1">
        <w:r w:rsidRPr="0052053F">
          <w:rPr>
            <w:rFonts w:ascii="Times New Roman" w:hAnsi="Times New Roman" w:cs="Times New Roman"/>
            <w:color w:val="0000FF"/>
            <w:sz w:val="24"/>
            <w:szCs w:val="24"/>
          </w:rPr>
          <w:t>ГОСТ Р 50597-2017</w:t>
        </w:r>
      </w:hyperlink>
      <w:r w:rsidRPr="0052053F">
        <w:rPr>
          <w:rFonts w:ascii="Times New Roman" w:hAnsi="Times New Roman" w:cs="Times New Roman"/>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32" w:history="1">
        <w:r w:rsidRPr="0052053F">
          <w:rPr>
            <w:rFonts w:ascii="Times New Roman" w:hAnsi="Times New Roman" w:cs="Times New Roman"/>
            <w:color w:val="0000FF"/>
            <w:sz w:val="24"/>
            <w:szCs w:val="24"/>
          </w:rPr>
          <w:t>Приказом</w:t>
        </w:r>
      </w:hyperlink>
      <w:r w:rsidRPr="0052053F">
        <w:rPr>
          <w:rFonts w:ascii="Times New Roman" w:hAnsi="Times New Roman" w:cs="Times New Roman"/>
          <w:sz w:val="24"/>
          <w:szCs w:val="24"/>
        </w:rPr>
        <w:t xml:space="preserve"> Федерального агентства по техническому регулированию и метрологии от 26.09.2019 N 1245-ст "Об утверждении национального стандарта Российской Федерации", иными нормативными правовыми актами и технической документацией.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Территории должны быть полностью убраны от снега и снежного наката в течение 48 часов после окончания снегопада.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1.2.6. Обработка проезжей части дорог противогололедными материалами должна начинаться с момента начала снегопада.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 началом снегопада в первую очередь обрабатываются противогололедными материалами наиболее опасные для движения транспортных средств участки дорог: крутые спуски, повороты и подъемы, мосты, эстакады, тормозные площадки на перекрестках улиц и остановках общественного пассажирского транспорта, перроны и площадь железнодорожного вокзала и т.д. Для организаций, осуществляющих содержание и ремонт дорог, заказчик работ по содержанию и ремонту дорог определяет перечень участков дорог, требующих первоочередной обработки противогололедными материалами в случае гололеда.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1.2.7. Снег, счищаемый с проезжей части дорог, улиц, проездов, тротуаров, сдвигается на обочины дорог и в лотковую зону для временного складирования снежной массы в виде снежных валов.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период временного хранения снежного вала и возможной оттепели (для пропуска талых вод), а также во время работ по вывозу снега в лотковой зоне проезжей части должен быть расчищен лоток шириной не менее 0,5 м между валом и бортовым камнем.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1.2.8. Формирование снежных валов не допускается: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на перекрестках и вблизи железнодорожных переездов;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на тротуарах;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на участках дорог, оборудованных транспортными ограждениями или повышенными бордюрами;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ближе 5 м от пешеходного перехода;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ближе 20 м от остановочного пункта общественного транспорта.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1.2.9. На дорогах, улицах и проездах с односторонним движением транспорта лотковые зоны должны быть в течение всего зимнего периода постоянно очищены от снега и наледи до бортового камня.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на остановках общественного пассажирского транспорта - до 34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на переходах, имеющих разметку, - на ширину разметки;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на переходах, не имеющих разметки, - не менее 5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1.2.11. Вывоз снега с дорог,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гостиниц, вокзалов, театров и т.д.), въездов на территории медицинских учреждений и объектов социального назначения в течение суток после окончания снегопада.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1.2.12. В период снегопадов и гололеда тротуары и другие пешеходные зоны на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снегоочистке тротуаров запрещается применение технологических материалов, содержащих в своем составе реагенты на основе хлористых солей. Для борьбы со снежно-ледяными отложениями на тротуарах должна применяться обработка мелким щебнем или песком.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1.2.13. Запрещаются применение жидких реагентов на дорогах, улицах и проездах, по которым проходят маршруты троллейбусов, а также скопление соленой жидкой массы в зоне остановок троллейбусов.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1.2.14.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период снегопада, заморозка лестничные сходы мостовых сооружений должны обрабатываться противогололедными материалами.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1.2.15. Очистка кровель и козырьков многоквартирных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многоквартирных (жилых) домов, зданий, сооружений, строений производится своевременно, по мере возникновения угрозы пешеходам, многоквартирным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линий электропередач и связи - в течение суток; зеленых насаждений и иных объектов - в сроки, установленные владельцами этих объектов.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1.2.16.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1.2.17.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1.2.18.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осуществлять переброску, перемещение и складирование загрязненного снега, а также сколов льда на газоны, цветники, территории с зелеными насаждениями;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складировать снег к стенам зданий и на трассах тепловых сетей.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1.2.19. Владельцы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1.2.20.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а также площадкам для крупногабаритного мусора.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Ликвидация зимней скользкости производится путем обработки придомовых территорий противогололедными материалами. В первую очередь обрабатываются тротуары и дворовые </w:t>
      </w:r>
      <w:r w:rsidRPr="0052053F">
        <w:rPr>
          <w:rFonts w:ascii="Times New Roman" w:hAnsi="Times New Roman" w:cs="Times New Roman"/>
          <w:sz w:val="24"/>
          <w:szCs w:val="24"/>
        </w:rPr>
        <w:lastRenderedPageBreak/>
        <w:t>переходы с уклонами и спусками и участки с интенсивным пешеходным движением.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Собираемый с придомовых территорий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 в установленные места.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1.2.21.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1.2.22.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 xml:space="preserve">1.3. Организация и проведение уборки территории </w:t>
      </w:r>
      <w:r w:rsidR="00696BD6"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696BD6" w:rsidRPr="0052053F">
        <w:rPr>
          <w:rFonts w:ascii="Times New Roman" w:hAnsi="Times New Roman" w:cs="Times New Roman"/>
          <w:sz w:val="24"/>
          <w:szCs w:val="24"/>
        </w:rPr>
        <w:t xml:space="preserve"> городское поселение»</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в летний период</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1.3.1. Период летней уборки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устанавливается с 16 апреля по 15 октября включительно. В зависимости от погодных условий сроки начала и окончания периода летней уборки могут быть изменены администрацией </w:t>
      </w:r>
      <w:r w:rsidR="00AF65A7" w:rsidRPr="0052053F">
        <w:rPr>
          <w:rFonts w:ascii="Times New Roman" w:hAnsi="Times New Roman" w:cs="Times New Roman"/>
          <w:sz w:val="24"/>
          <w:szCs w:val="24"/>
        </w:rPr>
        <w:t>Казского</w:t>
      </w:r>
      <w:r w:rsidR="00696BD6"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Мероприятия по подготовке уборочной техники к работе в летний период проводятся в сроки, определенные владельцами элементов благоустройства либо специализированными организациями, выполняющими работы по содержанию и уборке территории, и должны быть завершены до 1 апреля текущего года.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1.3.2. В летний период уборки производятся следующие виды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очистка газонов, цветников и клумб от мусора, веток, листьев, сухой травы, отцветших соцветий и песка;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зачистка лотковой зоны дорог;</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подметание, мойка и поливка проезжей части дорог, тротуаров, придомовых, прилегающих, закрепленных и внутриквартальных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очистка от грязи, мойка, покраска ограждений и бордюрного камня;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ежедневная уборка мусора с придомовых, прилегающих, закрепленных и внутриквартальных территорий, включая территории, прилегающие к домам индивидуальной жилой застройки (частного сектора);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вывоз смета и мусора в места санкционированного складирования, обезвреживания и утилизации;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скашивание травы.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1.3.3. В период листопада, цветения производятся сгребание и вывоз опавших листьев, иных отмирающих частей растений с проезжей части дорог, мест общего пользования, закрепленных, прилегающих, внутриквартальных и придомовых территорий. Сгребание листвы, иных отмирающих частей растений к комлевой части деревьев и кустарников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1.3.4. Подметание городских территорий производится: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тротуаров - ежедневно до 07-00 часов и далее в течение дня по мере накопления загрязнений;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придомовых и внутриквартальных территорий - ежедневно до 10-00 часов и далее в течение дня по мере необходимости;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1.3.5. Мойка проезжей части и тротуаров производится с 24-00 часов до 07-00 часов.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случае необходимости мойка производится в дневное время.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1.3.6. Поливка проезжей части, тротуаров, придомовых и внутриквартальных территорий производится: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для улучшения микроклимата в жаркую погоду при температуре воздуха выше 25 градусов (по Цельсию);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для снижения запыленности по мере необходимости.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1.3.7.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1.3.9. Осевые, резервные полосы, обозначенные линиями регулирования, должны быть постоянно очищены от песка и различного мелкого мусора.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Металлические ограждения, дорожные знаки и указатели должны быть промыты.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1.3.10. Для исключения застоев дождевой воды крышки люков и патрубки дождеприемных колодцев должны постоянно очищаться от смета (мусора, пыли, листвы, песка) и других загрязнений.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1.3.11. Высота травяного покрова не должна превышать 15 сантиметров.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1.3.12. Очистка урн от мусора производится ежедневно. Урны должны быть исправны и окрашены. Не допускается переполнение урн.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1.3.13. Уборка опавших листьев обеспечивается собственниками земельных участков или владельцами земельных участков (при наличии соответствующей обязанности в договоре).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Уборка придомовых территорий многоквартирных домов от смета, пыли и мелкого бытового мусора, их мойка осуществляются организациями, управляющими жилищным фондом, либо подрядными организациями, а при непосредственном управлении многоквартирным домом - собственниками помещений либо выбранной ими подрядной организацией.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Смет и мусор, вынесенные при уборке или мойке проезжей части на тротуары, газоны, посадочные площадки, павильоны остановок общественного пассажирского транспорта, конечные разворотные площадки общественного транспорта, к близко расположенным фасадам зданий, объектам торговли и т.д., подлежат уборке организациями, осуществляющими уборку проезжей части.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1.3.14. При производстве летней уборки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выбивать струей воды смет и мусор на тротуары и газоны при мойке проезжей части;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разводить костры и сжигать мусор, листву, иные отмирающие части растений, тару, отходы;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откачивать воду на проезжую часть при ликвидации аварий на водопроводных, канализационных и тепловых сетях;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вывоз смета (мусор, пыль, листва, иные отмирающие части растений, песок) в не отведенные для этих целей места;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6) перевозка грунта, мусора, жидких масс, сыпучих, летучих и распыляющихся веществ и материалов без покрытия брезентом или другим материалом, исключающим их просыпание по маршруту перевозки и загрязнение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1.3.15. Чистота на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должна поддерживаться в течение всего рабочего дня.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2. ТРЕБОВАНИЯ К СОДЕРЖАНИЮ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 Общие положения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 Содержание элементов благоустройства должно предусматривать: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поддержание элементов благоустройства в надлежащем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своевременную очистку от грязи, надписей, рисунков, графических изображений, объявлений, плакатов и иной информационно-печатной продукции и промывку поверхностей </w:t>
      </w:r>
      <w:r w:rsidRPr="0052053F">
        <w:rPr>
          <w:rFonts w:ascii="Times New Roman" w:hAnsi="Times New Roman" w:cs="Times New Roman"/>
          <w:sz w:val="24"/>
          <w:szCs w:val="24"/>
        </w:rPr>
        <w:lastRenderedPageBreak/>
        <w:t>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ежедневную уборку территории, прилегающей к элементам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содержать элементы благоустройства и территорию, прилегающую к ним, в чистоте и исправном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по мере необходимости;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очистку элементов благоустройства от объявлений, афиш, плакатов, газет, надписей, рисунков, графических изображений и иной информационно-печатной продукции;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обустраивать песочницы с гладкой ограждающей поверхностью, менять песок в песочницах не менее одного раза в год;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элементов благоустройства,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 элементы благоустройства с нарушением требований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повреждать подземные инженерные коммуникации и их конструктивные элементы при размещении (установке)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использовать элементы благоустройства не по назначению (сушка белья на спортивных площадках и т.д.);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развешивать и наклеивать афиши, объявления, плакаты и иную информационно-печатную продукцию, наносить надписи, рисунки, графические изображения на поверхностях элементов благоустройства;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ломать и повреждать элементы благоустройства и их конструктивные части.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2.2. Содержание фасадов 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2.2.1. Содержание фасадов зданий, строений и сооружений должно предусматривать: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герметизацию, заделку и расшивку швов, трещин и выбоин;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поддержание в исправном состоянии размещенного на фасадах и ограждениях электроосвещения и включение его с наступлением темноты;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своевременную очистку и промывку поверхностей фасадов и ограждений в зависимости от их состояния и условий эксплуатации;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своевременное мытье окон и витрин, вывесок и указателей;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очистку от надписей, рисунков, объявлений, плакатов и иной информационно-печатной </w:t>
      </w:r>
      <w:r w:rsidRPr="0052053F">
        <w:rPr>
          <w:rFonts w:ascii="Times New Roman" w:hAnsi="Times New Roman" w:cs="Times New Roman"/>
          <w:sz w:val="24"/>
          <w:szCs w:val="24"/>
        </w:rPr>
        <w:lastRenderedPageBreak/>
        <w:t>продукции;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своевременную очистку крыш, козырьков, карнизов, балконов и лоджий от сосулек, снежного покрова и наледи;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немедленный вывоз в снегоотвал сброшенных с крыш, козырьков, карнизов, балконов и лоджий снега и наледи.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2.2.2.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иметь </w:t>
      </w:r>
      <w:hyperlink w:anchor="P2074" w:history="1">
        <w:r w:rsidRPr="0052053F">
          <w:rPr>
            <w:rFonts w:ascii="Times New Roman" w:hAnsi="Times New Roman" w:cs="Times New Roman"/>
            <w:color w:val="0000FF"/>
            <w:sz w:val="24"/>
            <w:szCs w:val="24"/>
          </w:rPr>
          <w:t>паспорт</w:t>
        </w:r>
      </w:hyperlink>
      <w:r w:rsidRPr="0052053F">
        <w:rPr>
          <w:rFonts w:ascii="Times New Roman" w:hAnsi="Times New Roman" w:cs="Times New Roman"/>
          <w:sz w:val="24"/>
          <w:szCs w:val="24"/>
        </w:rPr>
        <w:t xml:space="preserve"> внешней отделки фасадов здания, строения, сооружения (далее - паспорт фасадов), за исключением владельцев объектов индивидуального жилищного строительства, выданный в установленном порядке, по типовой форме;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содержать фасады зданий, строений, сооружений в состоянии, соответствующем паспорту фасадов;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обеспечивать отсутствие на фасадах и ограждениях видимых загрязнений, повреждений, в том числе разрушений отделочного слоя, водосточных труб, воронок или выпусков;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паспорт фасадов в порядке, утвержденном в установленном порядке;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фасадов зданий, строений и сооружений,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2.2.3. Подготовка паспортов отделки фасадов осуществляется ответственными лицами в следующие сроки: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отношении зданий, строений, сооружений, введенных в эксплуатацию до дня вступления в силу настоящих Правил, - не позднее трех лет со дня вступления в силу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 отношении зданий, строений, сооружений, вводимых в эксплуатацию после вступления в силу настоящих Правил, - не позднее шести месяцев со дня ввода в эксплуатацию.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2.2.4. При осуществлении ремонтных работ фасадов зданий, строений и сооружений заказчик (ответственное лицо) контролирует правильность их выполнения, соответствие проектной документации действующим нормам и правилам, качество используемых материалов и оборудования (наличие маркировок, паспортов и сертификатов);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производство ремонтных работ необходимо осуществлять с соблюдением мер, обеспечивающих сохранность архитектурно-художественного декора зданий, строений и сооружений, при этом обеспечивать сохранность зеленых насаждений, ограждать ремонтируемые здания, строения и сооружения, размещать на строительных лесах и ограждениях информацию о производителе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работы на фасадах повышенной архитектурной сложности, а также фасадах, находящихся в границах охранной зоны,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 брандмауэрные стены и т.п.), разрешается работать методом промышленного альпинизма;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установка строительных лесов и вышек, ограничивающих движение пешеходов, транспорта, производится при наличии согласования с МКУ "Управление по благоустройству";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гарантийный срок ремонта фасадов должен составлять не менее пяти лет;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ОАиГ в порядке, установленном административным регламентом.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2.2.5. Владельцы зданий, строений и сооружений и иные лица, на которых возложены обязанности по их содержанию и ремонту, должны: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систематически проверять состояние фасадов и их отдельных элементов (балконов, лоджий, эркеров, карнизов, отливов, водосточных труб, козырьков и т.д.);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проверять прочность креплений архитектурных деталей и облицовки, устойчивость парапетных и балконных ограждений;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 при осмотре фасадов крупноблочных и крупнопанельных зданий контролировать </w:t>
      </w:r>
      <w:r w:rsidRPr="0052053F">
        <w:rPr>
          <w:rFonts w:ascii="Times New Roman" w:hAnsi="Times New Roman" w:cs="Times New Roman"/>
          <w:sz w:val="24"/>
          <w:szCs w:val="24"/>
        </w:rPr>
        <w:lastRenderedPageBreak/>
        <w:t>состояние горизонтальных и вертикальных стыков между панелями и блоками;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по мере необходимости, но не реже одного раза в год очищать и промывать фасады, используя специальную технику;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по мере необходимости, но не реже двух раз в год, весной (после отключения систем отопления) и осенью (до начала отопительного сезона), как правило, очищать химическими средствами внутренние и наружные поверхности остекления окон, дверей балконов и лоджий, входных дверей в подъездах;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проводить текущий ремонт фасада, в том числе его окраску, с периодичностью в пределах 7 - 8 лет с учетом фактического состояния фасада;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производить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2.2.6. Запрещаются: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несанкционированное нанесение надписей, рисунков, вывешивание объявлений, афиш, плакатов, иной печатной продукции на фасадах, ограждениях балконов и лоджий, крыльцах зданий, строений, сооружений, отдельно стоящих конструкциях, ограждающих сооружениях, опорах уличного освещения;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нарушение требований по размещению вывесок, информационных конструкций, указателей улиц, номерных знаков домов, зданий, строений, сооружений либо их повреждение;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частичная окраска, облицовка фасадов зданий, строений, сооружений, за исключением полной окраски, облицовки первых этажей зданий, строений, сооружений в ходе выполнения ремонтных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изменение характера ограждений (цвета, рисунка, прозрачности), самовольная реконструкция балконов и лоджий с устройством остекления, ограждающих конструкций, изменением архитектурного решения части фасада, фрагментарная окраска или облицовка участка фасада в пределах балкона или лоджии;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A3EDD">
      <w:pPr>
        <w:pStyle w:val="ConsPlusNormal"/>
        <w:ind w:firstLine="0"/>
        <w:jc w:val="center"/>
        <w:outlineLvl w:val="4"/>
        <w:rPr>
          <w:rFonts w:ascii="Times New Roman" w:hAnsi="Times New Roman" w:cs="Times New Roman"/>
          <w:sz w:val="24"/>
          <w:szCs w:val="24"/>
        </w:rPr>
      </w:pPr>
      <w:bookmarkStart w:id="26" w:name="P2074"/>
      <w:bookmarkEnd w:id="26"/>
      <w:r w:rsidRPr="0052053F">
        <w:rPr>
          <w:rFonts w:ascii="Times New Roman" w:hAnsi="Times New Roman" w:cs="Times New Roman"/>
          <w:sz w:val="24"/>
          <w:szCs w:val="24"/>
        </w:rPr>
        <w:t>ФОРМА ПАСПОРТА ВНЕШНЕЙ ОТДЕЛКИ ФАСАДОВ ЗДАНИЙ, СТРОЕНИЙ,</w:t>
      </w: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СООРУЖЕНИЙ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A3ED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Зарегистрирован в Администрации</w:t>
      </w:r>
    </w:p>
    <w:p w:rsidR="00DF7441" w:rsidRPr="0052053F" w:rsidRDefault="00AF65A7" w:rsidP="008A3ED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Казского</w:t>
      </w:r>
      <w:r w:rsidR="00DF7441" w:rsidRPr="0052053F">
        <w:rPr>
          <w:rFonts w:ascii="Times New Roman" w:hAnsi="Times New Roman" w:cs="Times New Roman"/>
          <w:sz w:val="24"/>
          <w:szCs w:val="24"/>
        </w:rPr>
        <w:t xml:space="preserve"> городского поселения за N __</w:t>
      </w:r>
    </w:p>
    <w:p w:rsidR="00DF7441" w:rsidRPr="0052053F" w:rsidRDefault="00DF7441" w:rsidP="008A3ED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"__" __________ 20__ г.</w:t>
      </w:r>
    </w:p>
    <w:p w:rsidR="00DF7441" w:rsidRPr="0052053F" w:rsidRDefault="00DF7441" w:rsidP="008A3ED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___________ _______________________</w:t>
      </w:r>
    </w:p>
    <w:p w:rsidR="00DF7441" w:rsidRPr="0052053F" w:rsidRDefault="00DF7441" w:rsidP="008A3ED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(подпись)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(расшифровка подписи)</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696BD6">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ПАСПОРТ ВНЕШНЕЙ ОТДЕЛКИ</w:t>
      </w:r>
    </w:p>
    <w:p w:rsidR="00DF7441" w:rsidRPr="0052053F" w:rsidRDefault="00DF7441" w:rsidP="00696BD6">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фасадов зданий, строений, сооружений</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Объект: 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Адрес: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пгт </w:t>
      </w:r>
      <w:r w:rsidR="00AF65A7" w:rsidRPr="0052053F">
        <w:rPr>
          <w:rFonts w:ascii="Times New Roman" w:hAnsi="Times New Roman" w:cs="Times New Roman"/>
          <w:sz w:val="24"/>
          <w:szCs w:val="24"/>
        </w:rPr>
        <w:t>Каз</w:t>
      </w:r>
      <w:r w:rsidRPr="0052053F">
        <w:rPr>
          <w:rFonts w:ascii="Times New Roman" w:hAnsi="Times New Roman" w:cs="Times New Roman"/>
          <w:sz w:val="24"/>
          <w:szCs w:val="24"/>
        </w:rPr>
        <w:t>, ул. ________________, д. ___, к</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Наименование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юридического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лица/ФИО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индивидуального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предпринимателя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(физического лица) _________________</w:t>
      </w:r>
      <w:r w:rsidR="00696BD6" w:rsidRPr="0052053F">
        <w:rPr>
          <w:rFonts w:ascii="Times New Roman" w:hAnsi="Times New Roman" w:cs="Times New Roman"/>
          <w:sz w:val="24"/>
          <w:szCs w:val="24"/>
        </w:rPr>
        <w:t>________</w:t>
      </w:r>
      <w:r w:rsidRPr="0052053F">
        <w:rPr>
          <w:rFonts w:ascii="Times New Roman" w:hAnsi="Times New Roman" w:cs="Times New Roman"/>
          <w:sz w:val="24"/>
          <w:szCs w:val="24"/>
        </w:rPr>
        <w:t>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Сведения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месте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нахождения,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почтовом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адресе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юридического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лица/индивидуального предпринимателя (физического лица): _____________</w:t>
      </w:r>
      <w:r w:rsidR="00696BD6" w:rsidRPr="0052053F">
        <w:rPr>
          <w:rFonts w:ascii="Times New Roman" w:hAnsi="Times New Roman" w:cs="Times New Roman"/>
          <w:sz w:val="24"/>
          <w:szCs w:val="24"/>
        </w:rPr>
        <w:t>________</w:t>
      </w:r>
      <w:r w:rsidRPr="0052053F">
        <w:rPr>
          <w:rFonts w:ascii="Times New Roman" w:hAnsi="Times New Roman" w:cs="Times New Roman"/>
          <w:sz w:val="24"/>
          <w:szCs w:val="24"/>
        </w:rPr>
        <w:t>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w:t>
      </w:r>
      <w:r w:rsidR="00696BD6" w:rsidRPr="0052053F">
        <w:rPr>
          <w:rFonts w:ascii="Times New Roman" w:hAnsi="Times New Roman" w:cs="Times New Roman"/>
          <w:sz w:val="24"/>
          <w:szCs w:val="24"/>
        </w:rPr>
        <w:t>_______________</w:t>
      </w:r>
      <w:r w:rsidRPr="0052053F">
        <w:rPr>
          <w:rFonts w:ascii="Times New Roman" w:hAnsi="Times New Roman" w:cs="Times New Roman"/>
          <w:sz w:val="24"/>
          <w:szCs w:val="24"/>
        </w:rPr>
        <w:t>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ФИО руководителя _______________________ контактный телефон ____</w:t>
      </w:r>
      <w:r w:rsidR="00696BD6" w:rsidRPr="0052053F">
        <w:rPr>
          <w:rFonts w:ascii="Times New Roman" w:hAnsi="Times New Roman" w:cs="Times New Roman"/>
          <w:sz w:val="24"/>
          <w:szCs w:val="24"/>
        </w:rPr>
        <w:t>______</w:t>
      </w:r>
      <w:r w:rsidRPr="0052053F">
        <w:rPr>
          <w:rFonts w:ascii="Times New Roman" w:hAnsi="Times New Roman" w:cs="Times New Roman"/>
          <w:sz w:val="24"/>
          <w:szCs w:val="24"/>
        </w:rPr>
        <w:t>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Основание (правоустанавливающий документ): ____________________</w:t>
      </w:r>
      <w:r w:rsidR="00696BD6" w:rsidRPr="0052053F">
        <w:rPr>
          <w:rFonts w:ascii="Times New Roman" w:hAnsi="Times New Roman" w:cs="Times New Roman"/>
          <w:sz w:val="24"/>
          <w:szCs w:val="24"/>
        </w:rPr>
        <w:t>______</w:t>
      </w:r>
      <w:r w:rsidRPr="0052053F">
        <w:rPr>
          <w:rFonts w:ascii="Times New Roman" w:hAnsi="Times New Roman" w:cs="Times New Roman"/>
          <w:sz w:val="24"/>
          <w:szCs w:val="24"/>
        </w:rPr>
        <w:t>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w:t>
      </w:r>
      <w:r w:rsidR="00696BD6" w:rsidRPr="0052053F">
        <w:rPr>
          <w:rFonts w:ascii="Times New Roman" w:hAnsi="Times New Roman" w:cs="Times New Roman"/>
          <w:sz w:val="24"/>
          <w:szCs w:val="24"/>
        </w:rPr>
        <w:t>______</w:t>
      </w:r>
      <w:r w:rsidRPr="0052053F">
        <w:rPr>
          <w:rFonts w:ascii="Times New Roman" w:hAnsi="Times New Roman" w:cs="Times New Roman"/>
          <w:sz w:val="24"/>
          <w:szCs w:val="24"/>
        </w:rPr>
        <w:t>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Составил ______________________________________________________</w:t>
      </w:r>
      <w:r w:rsidR="00696BD6" w:rsidRPr="0052053F">
        <w:rPr>
          <w:rFonts w:ascii="Times New Roman" w:hAnsi="Times New Roman" w:cs="Times New Roman"/>
          <w:sz w:val="24"/>
          <w:szCs w:val="24"/>
        </w:rPr>
        <w:t>______</w:t>
      </w:r>
      <w:r w:rsidRPr="0052053F">
        <w:rPr>
          <w:rFonts w:ascii="Times New Roman" w:hAnsi="Times New Roman" w:cs="Times New Roman"/>
          <w:sz w:val="24"/>
          <w:szCs w:val="24"/>
        </w:rPr>
        <w:t>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(должность, фамилия, имя, отчество - для физического лица, индивидуального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lastRenderedPageBreak/>
        <w:t xml:space="preserve"> предпринимателя; наименование, реквизиты, адрес - для юридического лица)</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Дата составления паспорта "__" ________ 20__ г.</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СОГЛАСОВАНО: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Председатель КУМИ</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Таштагольского муниципального района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___________________________________________ (ФИО)</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1. Сведения об объекте (исторические сведения)</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6215"/>
      </w:tblGrid>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1.1. Автор проекта</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Год постройки</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1.2. Серия</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Этажность</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Тип здания, строения, сооружения:</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3458" w:type="dxa"/>
            <w:vMerge w:val="restart"/>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по материалу несущих конструкций:</w:t>
            </w:r>
          </w:p>
        </w:tc>
        <w:tc>
          <w:tcPr>
            <w:tcW w:w="561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дерево, кирпич, бетон, железобетон, металлоконструкции</w:t>
            </w:r>
          </w:p>
        </w:tc>
      </w:tr>
      <w:tr w:rsidR="00DF7441" w:rsidRPr="0052053F" w:rsidTr="00A3366D">
        <w:trPr>
          <w:jc w:val="center"/>
        </w:trPr>
        <w:tc>
          <w:tcPr>
            <w:tcW w:w="3458" w:type="dxa"/>
            <w:vMerge/>
          </w:tcPr>
          <w:p w:rsidR="00DF7441" w:rsidRPr="0052053F" w:rsidRDefault="00DF7441" w:rsidP="00A3366D"/>
        </w:tc>
        <w:tc>
          <w:tcPr>
            <w:tcW w:w="561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(нужное подчеркнуть)</w:t>
            </w:r>
          </w:p>
        </w:tc>
      </w:tr>
      <w:tr w:rsidR="00DF7441" w:rsidRPr="0052053F" w:rsidTr="00A3366D">
        <w:trPr>
          <w:jc w:val="center"/>
        </w:trPr>
        <w:tc>
          <w:tcPr>
            <w:tcW w:w="3458" w:type="dxa"/>
            <w:vMerge w:val="restart"/>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по назначению:</w:t>
            </w:r>
          </w:p>
        </w:tc>
        <w:tc>
          <w:tcPr>
            <w:tcW w:w="561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жилое, общественное, промышленное</w:t>
            </w:r>
          </w:p>
        </w:tc>
      </w:tr>
      <w:tr w:rsidR="00DF7441" w:rsidRPr="0052053F" w:rsidTr="00A3366D">
        <w:trPr>
          <w:jc w:val="center"/>
        </w:trPr>
        <w:tc>
          <w:tcPr>
            <w:tcW w:w="3458" w:type="dxa"/>
            <w:vMerge/>
          </w:tcPr>
          <w:p w:rsidR="00DF7441" w:rsidRPr="0052053F" w:rsidRDefault="00DF7441" w:rsidP="00A3366D"/>
        </w:tc>
        <w:tc>
          <w:tcPr>
            <w:tcW w:w="561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(нужное подчеркнуть)</w:t>
            </w:r>
          </w:p>
        </w:tc>
      </w:tr>
      <w:tr w:rsidR="00DF7441" w:rsidRPr="0052053F" w:rsidTr="00A3366D">
        <w:trPr>
          <w:jc w:val="center"/>
        </w:trPr>
        <w:tc>
          <w:tcPr>
            <w:tcW w:w="3458" w:type="dxa"/>
            <w:vMerge w:val="restart"/>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по технологии строительства (при необходимости):</w:t>
            </w:r>
          </w:p>
        </w:tc>
        <w:tc>
          <w:tcPr>
            <w:tcW w:w="561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сборные, сборно-монолитные, монолитные, из мелкоштучных элементов</w:t>
            </w:r>
          </w:p>
        </w:tc>
      </w:tr>
      <w:tr w:rsidR="00DF7441" w:rsidRPr="0052053F" w:rsidTr="00A3366D">
        <w:trPr>
          <w:jc w:val="center"/>
        </w:trPr>
        <w:tc>
          <w:tcPr>
            <w:tcW w:w="3458" w:type="dxa"/>
            <w:vMerge/>
          </w:tcPr>
          <w:p w:rsidR="00DF7441" w:rsidRPr="0052053F" w:rsidRDefault="00DF7441" w:rsidP="00A3366D"/>
        </w:tc>
        <w:tc>
          <w:tcPr>
            <w:tcW w:w="5612"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(нужное подчеркнуть)</w:t>
            </w:r>
          </w:p>
        </w:tc>
      </w:tr>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1.3. Статус здания (при наличии)</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3458"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1.4. Характеристика архитектуры здания</w:t>
            </w:r>
          </w:p>
        </w:tc>
        <w:tc>
          <w:tcPr>
            <w:tcW w:w="5612" w:type="dxa"/>
          </w:tcPr>
          <w:p w:rsidR="00DF7441" w:rsidRPr="0052053F" w:rsidRDefault="00DF7441" w:rsidP="00A3366D">
            <w:pPr>
              <w:pStyle w:val="ConsPlusNormal"/>
              <w:ind w:firstLine="0"/>
              <w:rPr>
                <w:rFonts w:ascii="Times New Roman" w:hAnsi="Times New Roman" w:cs="Times New Roman"/>
                <w:sz w:val="24"/>
                <w:szCs w:val="24"/>
              </w:rPr>
            </w:pP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2. Ситуационный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план-схема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расположения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объекта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строительства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или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реконструкции (масштаба 1:2000)</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3. Копия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топографического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плана в М 1:500 с границей участка размещаемого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объекта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устройством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входного узла встроенного, встроенно-пристроенного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помещения или объекта</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4. Материалы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фотофиксации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проведения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ремонту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(реставрации, окраске, изменению внешнего вида) фасадов</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5. Чертежи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цветовым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решением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необходимости прилагаются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чертежи деталей фасадов) в масштабе 1:100 (1:50)</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заполняется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подразделами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каждого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(главный,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боковой,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дворовой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указанием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привязки) отдельно с указанием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описания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необходимых работ, а также методики и технологии ведения работ, 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том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числе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 указанием информации об использовании материалов (заполняется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обязательно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объектов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капитального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строительства,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находящихся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муниципальной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собственности)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оборудования,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обеспечивающих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эксплуатационную</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надежность, энергоэффективность, пожарную и экологическую</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безопасность фасадов зданий, строений, сооружений.</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6. Ведомость отделочных материалов</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
        <w:gridCol w:w="2071"/>
        <w:gridCol w:w="1318"/>
        <w:gridCol w:w="3014"/>
        <w:gridCol w:w="1507"/>
        <w:gridCol w:w="1633"/>
      </w:tblGrid>
      <w:tr w:rsidR="00DF7441" w:rsidRPr="0052053F" w:rsidTr="00A3366D">
        <w:trPr>
          <w:jc w:val="center"/>
        </w:trPr>
        <w:tc>
          <w:tcPr>
            <w:tcW w:w="453"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N</w:t>
            </w:r>
          </w:p>
        </w:tc>
        <w:tc>
          <w:tcPr>
            <w:tcW w:w="187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 xml:space="preserve">Элементы здания </w:t>
            </w:r>
            <w:r w:rsidRPr="0052053F">
              <w:rPr>
                <w:rFonts w:ascii="Times New Roman" w:hAnsi="Times New Roman" w:cs="Times New Roman"/>
                <w:sz w:val="24"/>
                <w:szCs w:val="24"/>
              </w:rPr>
              <w:lastRenderedPageBreak/>
              <w:t>(фасада)</w:t>
            </w:r>
          </w:p>
        </w:tc>
        <w:tc>
          <w:tcPr>
            <w:tcW w:w="119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lastRenderedPageBreak/>
              <w:t xml:space="preserve">Вид </w:t>
            </w:r>
            <w:r w:rsidRPr="0052053F">
              <w:rPr>
                <w:rFonts w:ascii="Times New Roman" w:hAnsi="Times New Roman" w:cs="Times New Roman"/>
                <w:sz w:val="24"/>
                <w:szCs w:val="24"/>
              </w:rPr>
              <w:lastRenderedPageBreak/>
              <w:t>отделки</w:t>
            </w:r>
          </w:p>
        </w:tc>
        <w:tc>
          <w:tcPr>
            <w:tcW w:w="272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lastRenderedPageBreak/>
              <w:t xml:space="preserve">Колер (по RAL или </w:t>
            </w:r>
            <w:r w:rsidRPr="0052053F">
              <w:rPr>
                <w:rFonts w:ascii="Times New Roman" w:hAnsi="Times New Roman" w:cs="Times New Roman"/>
                <w:sz w:val="24"/>
                <w:szCs w:val="24"/>
              </w:rPr>
              <w:lastRenderedPageBreak/>
              <w:t>TIKKURILAFACADE)</w:t>
            </w:r>
          </w:p>
        </w:tc>
        <w:tc>
          <w:tcPr>
            <w:tcW w:w="136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lastRenderedPageBreak/>
              <w:t xml:space="preserve">Цвет </w:t>
            </w:r>
            <w:r w:rsidRPr="0052053F">
              <w:rPr>
                <w:rFonts w:ascii="Times New Roman" w:hAnsi="Times New Roman" w:cs="Times New Roman"/>
                <w:sz w:val="24"/>
                <w:szCs w:val="24"/>
              </w:rPr>
              <w:lastRenderedPageBreak/>
              <w:t>(выкраска)</w:t>
            </w:r>
          </w:p>
        </w:tc>
        <w:tc>
          <w:tcPr>
            <w:tcW w:w="1474"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lastRenderedPageBreak/>
              <w:t xml:space="preserve">Примечание </w:t>
            </w:r>
            <w:r w:rsidRPr="0052053F">
              <w:rPr>
                <w:rFonts w:ascii="Times New Roman" w:hAnsi="Times New Roman" w:cs="Times New Roman"/>
                <w:sz w:val="24"/>
                <w:szCs w:val="24"/>
              </w:rPr>
              <w:lastRenderedPageBreak/>
              <w:t>(описание)</w:t>
            </w:r>
          </w:p>
        </w:tc>
      </w:tr>
      <w:tr w:rsidR="00DF7441" w:rsidRPr="0052053F" w:rsidTr="00A3366D">
        <w:trPr>
          <w:jc w:val="center"/>
        </w:trPr>
        <w:tc>
          <w:tcPr>
            <w:tcW w:w="453" w:type="dxa"/>
          </w:tcPr>
          <w:p w:rsidR="00DF7441" w:rsidRPr="0052053F" w:rsidRDefault="00DF7441" w:rsidP="00A3366D">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lastRenderedPageBreak/>
              <w:t>1</w:t>
            </w:r>
          </w:p>
        </w:tc>
        <w:tc>
          <w:tcPr>
            <w:tcW w:w="1870" w:type="dxa"/>
          </w:tcPr>
          <w:p w:rsidR="00DF7441" w:rsidRPr="0052053F" w:rsidRDefault="00DF7441" w:rsidP="00A3366D">
            <w:pPr>
              <w:pStyle w:val="ConsPlusNormal"/>
              <w:ind w:firstLine="0"/>
              <w:rPr>
                <w:rFonts w:ascii="Times New Roman" w:hAnsi="Times New Roman" w:cs="Times New Roman"/>
                <w:sz w:val="24"/>
                <w:szCs w:val="24"/>
              </w:rPr>
            </w:pPr>
          </w:p>
        </w:tc>
        <w:tc>
          <w:tcPr>
            <w:tcW w:w="1190" w:type="dxa"/>
          </w:tcPr>
          <w:p w:rsidR="00DF7441" w:rsidRPr="0052053F" w:rsidRDefault="00DF7441" w:rsidP="00A3366D">
            <w:pPr>
              <w:pStyle w:val="ConsPlusNormal"/>
              <w:ind w:firstLine="0"/>
              <w:rPr>
                <w:rFonts w:ascii="Times New Roman" w:hAnsi="Times New Roman" w:cs="Times New Roman"/>
                <w:sz w:val="24"/>
                <w:szCs w:val="24"/>
              </w:rPr>
            </w:pPr>
          </w:p>
        </w:tc>
        <w:tc>
          <w:tcPr>
            <w:tcW w:w="2721" w:type="dxa"/>
          </w:tcPr>
          <w:p w:rsidR="00DF7441" w:rsidRPr="0052053F" w:rsidRDefault="00DF7441" w:rsidP="00A3366D">
            <w:pPr>
              <w:pStyle w:val="ConsPlusNormal"/>
              <w:ind w:firstLine="0"/>
              <w:rPr>
                <w:rFonts w:ascii="Times New Roman" w:hAnsi="Times New Roman" w:cs="Times New Roman"/>
                <w:sz w:val="24"/>
                <w:szCs w:val="24"/>
              </w:rPr>
            </w:pPr>
          </w:p>
        </w:tc>
        <w:tc>
          <w:tcPr>
            <w:tcW w:w="1360" w:type="dxa"/>
          </w:tcPr>
          <w:p w:rsidR="00DF7441" w:rsidRPr="0052053F" w:rsidRDefault="00DF7441" w:rsidP="00A3366D">
            <w:pPr>
              <w:pStyle w:val="ConsPlusNormal"/>
              <w:ind w:firstLine="0"/>
              <w:rPr>
                <w:rFonts w:ascii="Times New Roman" w:hAnsi="Times New Roman" w:cs="Times New Roman"/>
                <w:sz w:val="24"/>
                <w:szCs w:val="24"/>
              </w:rPr>
            </w:pPr>
          </w:p>
        </w:tc>
        <w:tc>
          <w:tcPr>
            <w:tcW w:w="1474"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453" w:type="dxa"/>
          </w:tcPr>
          <w:p w:rsidR="00DF7441" w:rsidRPr="0052053F" w:rsidRDefault="00DF7441" w:rsidP="00A3366D">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2</w:t>
            </w:r>
          </w:p>
        </w:tc>
        <w:tc>
          <w:tcPr>
            <w:tcW w:w="1870" w:type="dxa"/>
          </w:tcPr>
          <w:p w:rsidR="00DF7441" w:rsidRPr="0052053F" w:rsidRDefault="00DF7441" w:rsidP="00A3366D">
            <w:pPr>
              <w:pStyle w:val="ConsPlusNormal"/>
              <w:ind w:firstLine="0"/>
              <w:rPr>
                <w:rFonts w:ascii="Times New Roman" w:hAnsi="Times New Roman" w:cs="Times New Roman"/>
                <w:sz w:val="24"/>
                <w:szCs w:val="24"/>
              </w:rPr>
            </w:pPr>
          </w:p>
        </w:tc>
        <w:tc>
          <w:tcPr>
            <w:tcW w:w="1190" w:type="dxa"/>
          </w:tcPr>
          <w:p w:rsidR="00DF7441" w:rsidRPr="0052053F" w:rsidRDefault="00DF7441" w:rsidP="00A3366D">
            <w:pPr>
              <w:pStyle w:val="ConsPlusNormal"/>
              <w:ind w:firstLine="0"/>
              <w:rPr>
                <w:rFonts w:ascii="Times New Roman" w:hAnsi="Times New Roman" w:cs="Times New Roman"/>
                <w:sz w:val="24"/>
                <w:szCs w:val="24"/>
              </w:rPr>
            </w:pPr>
          </w:p>
        </w:tc>
        <w:tc>
          <w:tcPr>
            <w:tcW w:w="2721" w:type="dxa"/>
          </w:tcPr>
          <w:p w:rsidR="00DF7441" w:rsidRPr="0052053F" w:rsidRDefault="00DF7441" w:rsidP="00A3366D">
            <w:pPr>
              <w:pStyle w:val="ConsPlusNormal"/>
              <w:ind w:firstLine="0"/>
              <w:rPr>
                <w:rFonts w:ascii="Times New Roman" w:hAnsi="Times New Roman" w:cs="Times New Roman"/>
                <w:sz w:val="24"/>
                <w:szCs w:val="24"/>
              </w:rPr>
            </w:pPr>
          </w:p>
        </w:tc>
        <w:tc>
          <w:tcPr>
            <w:tcW w:w="1360" w:type="dxa"/>
          </w:tcPr>
          <w:p w:rsidR="00DF7441" w:rsidRPr="0052053F" w:rsidRDefault="00DF7441" w:rsidP="00A3366D">
            <w:pPr>
              <w:pStyle w:val="ConsPlusNormal"/>
              <w:ind w:firstLine="0"/>
              <w:rPr>
                <w:rFonts w:ascii="Times New Roman" w:hAnsi="Times New Roman" w:cs="Times New Roman"/>
                <w:sz w:val="24"/>
                <w:szCs w:val="24"/>
              </w:rPr>
            </w:pPr>
          </w:p>
        </w:tc>
        <w:tc>
          <w:tcPr>
            <w:tcW w:w="1474"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453" w:type="dxa"/>
          </w:tcPr>
          <w:p w:rsidR="00DF7441" w:rsidRPr="0052053F" w:rsidRDefault="00DF7441" w:rsidP="00A3366D">
            <w:pPr>
              <w:pStyle w:val="ConsPlusNormal"/>
              <w:ind w:firstLine="0"/>
              <w:jc w:val="both"/>
              <w:rPr>
                <w:rFonts w:ascii="Times New Roman" w:hAnsi="Times New Roman" w:cs="Times New Roman"/>
                <w:sz w:val="24"/>
                <w:szCs w:val="24"/>
              </w:rPr>
            </w:pPr>
            <w:r w:rsidRPr="0052053F">
              <w:rPr>
                <w:rFonts w:ascii="Times New Roman" w:hAnsi="Times New Roman" w:cs="Times New Roman"/>
                <w:sz w:val="24"/>
                <w:szCs w:val="24"/>
              </w:rPr>
              <w:t>3</w:t>
            </w:r>
          </w:p>
        </w:tc>
        <w:tc>
          <w:tcPr>
            <w:tcW w:w="1870" w:type="dxa"/>
          </w:tcPr>
          <w:p w:rsidR="00DF7441" w:rsidRPr="0052053F" w:rsidRDefault="00DF7441" w:rsidP="00A3366D">
            <w:pPr>
              <w:pStyle w:val="ConsPlusNormal"/>
              <w:ind w:firstLine="0"/>
              <w:rPr>
                <w:rFonts w:ascii="Times New Roman" w:hAnsi="Times New Roman" w:cs="Times New Roman"/>
                <w:sz w:val="24"/>
                <w:szCs w:val="24"/>
              </w:rPr>
            </w:pPr>
          </w:p>
        </w:tc>
        <w:tc>
          <w:tcPr>
            <w:tcW w:w="1190" w:type="dxa"/>
          </w:tcPr>
          <w:p w:rsidR="00DF7441" w:rsidRPr="0052053F" w:rsidRDefault="00DF7441" w:rsidP="00A3366D">
            <w:pPr>
              <w:pStyle w:val="ConsPlusNormal"/>
              <w:ind w:firstLine="0"/>
              <w:rPr>
                <w:rFonts w:ascii="Times New Roman" w:hAnsi="Times New Roman" w:cs="Times New Roman"/>
                <w:sz w:val="24"/>
                <w:szCs w:val="24"/>
              </w:rPr>
            </w:pPr>
          </w:p>
        </w:tc>
        <w:tc>
          <w:tcPr>
            <w:tcW w:w="2721" w:type="dxa"/>
          </w:tcPr>
          <w:p w:rsidR="00DF7441" w:rsidRPr="0052053F" w:rsidRDefault="00DF7441" w:rsidP="00A3366D">
            <w:pPr>
              <w:pStyle w:val="ConsPlusNormal"/>
              <w:ind w:firstLine="0"/>
              <w:rPr>
                <w:rFonts w:ascii="Times New Roman" w:hAnsi="Times New Roman" w:cs="Times New Roman"/>
                <w:sz w:val="24"/>
                <w:szCs w:val="24"/>
              </w:rPr>
            </w:pPr>
          </w:p>
        </w:tc>
        <w:tc>
          <w:tcPr>
            <w:tcW w:w="1360" w:type="dxa"/>
          </w:tcPr>
          <w:p w:rsidR="00DF7441" w:rsidRPr="0052053F" w:rsidRDefault="00DF7441" w:rsidP="00A3366D">
            <w:pPr>
              <w:pStyle w:val="ConsPlusNormal"/>
              <w:ind w:firstLine="0"/>
              <w:rPr>
                <w:rFonts w:ascii="Times New Roman" w:hAnsi="Times New Roman" w:cs="Times New Roman"/>
                <w:sz w:val="24"/>
                <w:szCs w:val="24"/>
              </w:rPr>
            </w:pPr>
          </w:p>
        </w:tc>
        <w:tc>
          <w:tcPr>
            <w:tcW w:w="1474" w:type="dxa"/>
          </w:tcPr>
          <w:p w:rsidR="00DF7441" w:rsidRPr="0052053F" w:rsidRDefault="00DF7441" w:rsidP="00A3366D">
            <w:pPr>
              <w:pStyle w:val="ConsPlusNormal"/>
              <w:ind w:firstLine="0"/>
              <w:rPr>
                <w:rFonts w:ascii="Times New Roman" w:hAnsi="Times New Roman" w:cs="Times New Roman"/>
                <w:sz w:val="24"/>
                <w:szCs w:val="24"/>
              </w:rPr>
            </w:pP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ведомость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отделочных материалов должна содержать наименование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материала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отделки,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номер</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колера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цветовой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палитре RAL или TIKKURILA</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FACADE,</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эталон колера, изображение фактуры поверхности следующих элементов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стены,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цоколь,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кровля,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карниз,</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фронтон,</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наличники,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оконные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переплеты;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входных групп: ступени, козырек двери; металлических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конструкций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элементов: стойки, поручни, решетки; элементов декоративной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отделки: пилоны, колонны, фриз; других элементов, если таковые имеются.</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Материалы,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применяемые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изготовления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оборудования,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должны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выдерживать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длительный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срок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службы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без изменения декоративных 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эксплуатационных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свойств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учетом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климатических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условий</w:t>
      </w:r>
      <w:r w:rsidR="008A3EDD" w:rsidRPr="0052053F">
        <w:rPr>
          <w:rFonts w:ascii="Times New Roman" w:hAnsi="Times New Roman" w:cs="Times New Roman"/>
          <w:sz w:val="24"/>
          <w:szCs w:val="24"/>
        </w:rPr>
        <w:t xml:space="preserve">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иметь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гарантированную длительную антикоррозийную стойкость, малый вес.</w:t>
      </w:r>
    </w:p>
    <w:p w:rsidR="00DF7441" w:rsidRPr="0052053F" w:rsidRDefault="00DF7441" w:rsidP="008A3EDD">
      <w:pPr>
        <w:pStyle w:val="ConsPlusTitle"/>
        <w:jc w:val="both"/>
        <w:rPr>
          <w:rFonts w:ascii="Times New Roman" w:hAnsi="Times New Roman" w:cs="Times New Roman"/>
          <w:sz w:val="24"/>
          <w:szCs w:val="24"/>
        </w:rPr>
      </w:pP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7. 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осветительных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приборов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ночной подсветки 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праздничной иллюминации</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выполняется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 xml:space="preserve">направляется для согласования в Администрацию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w:t>
      </w:r>
      <w:r w:rsidR="00AF65A7" w:rsidRPr="0052053F">
        <w:rPr>
          <w:rFonts w:ascii="Times New Roman" w:hAnsi="Times New Roman" w:cs="Times New Roman"/>
          <w:sz w:val="24"/>
          <w:szCs w:val="24"/>
        </w:rPr>
        <w:t>ого поселения</w:t>
      </w:r>
      <w:r w:rsidR="008A3EDD" w:rsidRPr="0052053F">
        <w:rPr>
          <w:rFonts w:ascii="Times New Roman" w:hAnsi="Times New Roman" w:cs="Times New Roman"/>
          <w:sz w:val="24"/>
          <w:szCs w:val="24"/>
        </w:rPr>
        <w:t xml:space="preserve"> </w:t>
      </w:r>
      <w:r w:rsidR="00AF65A7" w:rsidRPr="0052053F">
        <w:rPr>
          <w:rFonts w:ascii="Times New Roman" w:hAnsi="Times New Roman" w:cs="Times New Roman"/>
          <w:sz w:val="24"/>
          <w:szCs w:val="24"/>
        </w:rPr>
        <w:t>по адресу: 652930</w:t>
      </w:r>
      <w:r w:rsidRPr="0052053F">
        <w:rPr>
          <w:rFonts w:ascii="Times New Roman" w:hAnsi="Times New Roman" w:cs="Times New Roman"/>
          <w:sz w:val="24"/>
          <w:szCs w:val="24"/>
        </w:rPr>
        <w:t xml:space="preserve">, пгт </w:t>
      </w:r>
      <w:r w:rsidR="00AF65A7" w:rsidRPr="0052053F">
        <w:rPr>
          <w:rFonts w:ascii="Times New Roman" w:hAnsi="Times New Roman" w:cs="Times New Roman"/>
          <w:sz w:val="24"/>
          <w:szCs w:val="24"/>
        </w:rPr>
        <w:t>Каз</w:t>
      </w:r>
      <w:r w:rsidRPr="0052053F">
        <w:rPr>
          <w:rFonts w:ascii="Times New Roman" w:hAnsi="Times New Roman" w:cs="Times New Roman"/>
          <w:sz w:val="24"/>
          <w:szCs w:val="24"/>
        </w:rPr>
        <w:t xml:space="preserve">, ул. </w:t>
      </w:r>
      <w:r w:rsidR="00AF65A7" w:rsidRPr="0052053F">
        <w:rPr>
          <w:rFonts w:ascii="Times New Roman" w:hAnsi="Times New Roman" w:cs="Times New Roman"/>
          <w:sz w:val="24"/>
          <w:szCs w:val="24"/>
        </w:rPr>
        <w:t>Победы</w:t>
      </w:r>
      <w:r w:rsidRPr="0052053F">
        <w:rPr>
          <w:rFonts w:ascii="Times New Roman" w:hAnsi="Times New Roman" w:cs="Times New Roman"/>
          <w:sz w:val="24"/>
          <w:szCs w:val="24"/>
        </w:rPr>
        <w:t xml:space="preserve">, </w:t>
      </w:r>
      <w:r w:rsidR="00AF65A7" w:rsidRPr="0052053F">
        <w:rPr>
          <w:rFonts w:ascii="Times New Roman" w:hAnsi="Times New Roman" w:cs="Times New Roman"/>
          <w:sz w:val="24"/>
          <w:szCs w:val="24"/>
        </w:rPr>
        <w:t>6</w:t>
      </w:r>
      <w:r w:rsidRPr="0052053F">
        <w:rPr>
          <w:rFonts w:ascii="Times New Roman" w:hAnsi="Times New Roman" w:cs="Times New Roman"/>
          <w:sz w:val="24"/>
          <w:szCs w:val="24"/>
        </w:rPr>
        <w:t>, телефон:</w:t>
      </w:r>
      <w:r w:rsidR="008A3EDD" w:rsidRPr="0052053F">
        <w:rPr>
          <w:rFonts w:ascii="Times New Roman" w:hAnsi="Times New Roman" w:cs="Times New Roman"/>
          <w:sz w:val="24"/>
          <w:szCs w:val="24"/>
        </w:rPr>
        <w:t xml:space="preserve"> </w:t>
      </w:r>
      <w:r w:rsidR="00AF65A7" w:rsidRPr="0052053F">
        <w:rPr>
          <w:rFonts w:ascii="Times New Roman" w:hAnsi="Times New Roman" w:cs="Times New Roman"/>
          <w:sz w:val="24"/>
          <w:szCs w:val="24"/>
        </w:rPr>
        <w:t>61-3-80</w:t>
      </w:r>
      <w:r w:rsidRPr="0052053F">
        <w:rPr>
          <w:rFonts w:ascii="Times New Roman" w:hAnsi="Times New Roman" w:cs="Times New Roman"/>
          <w:sz w:val="24"/>
          <w:szCs w:val="24"/>
        </w:rPr>
        <w:t>, на бумажном носителе (не менее двух экземпляров книжной ориентации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формата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А4) и электронном носителе в растровом формате (.JPG, .BMP, .TIF 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MicrosoftWord.</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Графический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материал, требующий формата больше А4,</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необходимо сложить с учетом размера формата А4.</w:t>
      </w:r>
    </w:p>
    <w:p w:rsidR="00DF7441" w:rsidRPr="0052053F" w:rsidRDefault="00DF7441" w:rsidP="008A3EDD">
      <w:pPr>
        <w:pStyle w:val="ConsPlusTitle"/>
        <w:jc w:val="both"/>
        <w:rPr>
          <w:rFonts w:ascii="Times New Roman" w:hAnsi="Times New Roman" w:cs="Times New Roman"/>
          <w:sz w:val="24"/>
          <w:szCs w:val="24"/>
        </w:rPr>
      </w:pP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8. Прочие условия</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8.1. Заинтересованное лицо обязуется:</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обеспечить сохранность паспорта как документа, подтверждающего законность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произведенных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изменению</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Наличие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является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обязательным для выполнения работ по изменению внешнего вида фасадов;</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содержать фасады объекта в состоянии, соответствующем паспорту;</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при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необходимости изменения внешнего вида фасадов внести соответствующие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изменения в паспорт и согласовать до проведения работ по изменению.</w:t>
      </w:r>
    </w:p>
    <w:p w:rsidR="00DF7441" w:rsidRPr="0052053F" w:rsidRDefault="00DF7441" w:rsidP="008A3EDD">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 обязанностями, указанными в настоящем пункте, ознакомлен:</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(ФИО, подпись, дата)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8.2. Работы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изменению</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внешнего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будут</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производиться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 __________ по ___________ _______________________________</w:t>
      </w:r>
      <w:r w:rsidR="00696BD6" w:rsidRPr="0052053F">
        <w:rPr>
          <w:rFonts w:ascii="Times New Roman" w:hAnsi="Times New Roman" w:cs="Times New Roman"/>
          <w:sz w:val="24"/>
          <w:szCs w:val="24"/>
        </w:rPr>
        <w:t>__________</w:t>
      </w:r>
      <w:r w:rsidRPr="0052053F">
        <w:rPr>
          <w:rFonts w:ascii="Times New Roman" w:hAnsi="Times New Roman" w:cs="Times New Roman"/>
          <w:sz w:val="24"/>
          <w:szCs w:val="24"/>
        </w:rPr>
        <w:t>________________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(указать лицо, которое производит работы)</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Отметки о соответствии выполненных работ по изменению внешнего вида 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 (заполняется после выполнения работ по изменению внешнего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вида 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Работы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 изменению фасадов выполнялись в период с _________ по ___</w:t>
      </w:r>
      <w:r w:rsidR="00696BD6" w:rsidRPr="0052053F">
        <w:rPr>
          <w:rFonts w:ascii="Times New Roman" w:hAnsi="Times New Roman" w:cs="Times New Roman"/>
          <w:sz w:val="24"/>
          <w:szCs w:val="24"/>
        </w:rPr>
        <w:t>__________</w:t>
      </w:r>
      <w:r w:rsidRPr="0052053F">
        <w:rPr>
          <w:rFonts w:ascii="Times New Roman" w:hAnsi="Times New Roman" w:cs="Times New Roman"/>
          <w:sz w:val="24"/>
          <w:szCs w:val="24"/>
        </w:rPr>
        <w:t>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(собственными силами, с привлечением подрядных организаций)</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Внешний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соответствует/не соответствует паспорту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(в случае несоответствия паспорту указывать меры, применяемые в отношении</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lastRenderedPageBreak/>
        <w:t xml:space="preserve"> </w:t>
      </w:r>
      <w:r w:rsidR="00DF7441" w:rsidRPr="0052053F">
        <w:rPr>
          <w:rFonts w:ascii="Times New Roman" w:hAnsi="Times New Roman" w:cs="Times New Roman"/>
          <w:sz w:val="24"/>
          <w:szCs w:val="24"/>
        </w:rPr>
        <w:t>выявленных нарушений)</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Проверил ______________________________________________________ / _____</w:t>
      </w:r>
      <w:r w:rsidR="00696BD6" w:rsidRPr="0052053F">
        <w:rPr>
          <w:rFonts w:ascii="Times New Roman" w:hAnsi="Times New Roman" w:cs="Times New Roman"/>
          <w:sz w:val="24"/>
          <w:szCs w:val="24"/>
        </w:rPr>
        <w:t>________</w:t>
      </w:r>
      <w:r w:rsidRPr="0052053F">
        <w:rPr>
          <w:rFonts w:ascii="Times New Roman" w:hAnsi="Times New Roman" w:cs="Times New Roman"/>
          <w:sz w:val="24"/>
          <w:szCs w:val="24"/>
        </w:rPr>
        <w:t>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(должность, ФИО лица, осуществившего проверку объекта)</w:t>
      </w: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К паспорту фасадов объектов капитального строительства прилагаются:</w:t>
      </w:r>
      <w:r w:rsidR="00696BD6" w:rsidRPr="0052053F">
        <w:rPr>
          <w:rFonts w:ascii="Times New Roman" w:hAnsi="Times New Roman" w:cs="Times New Roman"/>
          <w:sz w:val="24"/>
          <w:szCs w:val="24"/>
        </w:rPr>
        <w:t>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Заинтересованное лицо: _______________ / ___________________________</w:t>
      </w:r>
      <w:r w:rsidR="00696BD6" w:rsidRPr="0052053F">
        <w:rPr>
          <w:rFonts w:ascii="Times New Roman" w:hAnsi="Times New Roman" w:cs="Times New Roman"/>
          <w:sz w:val="24"/>
          <w:szCs w:val="24"/>
        </w:rPr>
        <w:t>__________</w:t>
      </w:r>
      <w:r w:rsidRPr="0052053F">
        <w:rPr>
          <w:rFonts w:ascii="Times New Roman" w:hAnsi="Times New Roman" w:cs="Times New Roman"/>
          <w:sz w:val="24"/>
          <w:szCs w:val="24"/>
        </w:rPr>
        <w:t>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(фамилия, инициалы)</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w:t>
      </w:r>
      <w:r w:rsidR="00696BD6" w:rsidRPr="0052053F">
        <w:rPr>
          <w:rFonts w:ascii="Times New Roman" w:hAnsi="Times New Roman" w:cs="Times New Roman"/>
          <w:sz w:val="24"/>
          <w:szCs w:val="24"/>
        </w:rPr>
        <w:t>_______</w:t>
      </w:r>
      <w:r w:rsidRPr="0052053F">
        <w:rPr>
          <w:rFonts w:ascii="Times New Roman" w:hAnsi="Times New Roman" w:cs="Times New Roman"/>
          <w:sz w:val="24"/>
          <w:szCs w:val="24"/>
        </w:rPr>
        <w:t>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(организация, должность, ФИО)</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right"/>
        <w:outlineLvl w:val="5"/>
        <w:rPr>
          <w:rFonts w:ascii="Times New Roman" w:hAnsi="Times New Roman" w:cs="Times New Roman"/>
          <w:sz w:val="24"/>
          <w:szCs w:val="24"/>
        </w:rPr>
      </w:pPr>
      <w:r w:rsidRPr="0052053F">
        <w:rPr>
          <w:rFonts w:ascii="Times New Roman" w:hAnsi="Times New Roman" w:cs="Times New Roman"/>
          <w:sz w:val="24"/>
          <w:szCs w:val="24"/>
        </w:rPr>
        <w:t>Приложение N 1</w:t>
      </w:r>
    </w:p>
    <w:p w:rsidR="00DF7441" w:rsidRPr="0052053F" w:rsidRDefault="00DF7441" w:rsidP="00DF7441">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к паспорту внешней отделки фасадов</w:t>
      </w:r>
    </w:p>
    <w:p w:rsidR="00DF7441" w:rsidRPr="0052053F" w:rsidRDefault="00DF7441" w:rsidP="00DF7441">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CC5BF0">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РАЗМЕЩЕНИЕ ВХОДНОГО УЗЛА</w:t>
      </w:r>
    </w:p>
    <w:p w:rsidR="00DF7441" w:rsidRPr="0052053F" w:rsidRDefault="00DF7441" w:rsidP="00CC5BF0">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ВСТРОЕННОГО, ВСТРОЕННО-ПРИСТРОЕННОГО ПОМЕЩЕНИЯ</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Объект: __________________</w:t>
      </w:r>
      <w:r w:rsidR="00CC5BF0" w:rsidRPr="0052053F">
        <w:rPr>
          <w:rFonts w:ascii="Times New Roman" w:hAnsi="Times New Roman" w:cs="Times New Roman"/>
          <w:sz w:val="24"/>
          <w:szCs w:val="24"/>
        </w:rPr>
        <w:t>_________________________</w:t>
      </w:r>
      <w:r w:rsidRPr="0052053F">
        <w:rPr>
          <w:rFonts w:ascii="Times New Roman" w:hAnsi="Times New Roman" w:cs="Times New Roman"/>
          <w:sz w:val="24"/>
          <w:szCs w:val="24"/>
        </w:rPr>
        <w:t>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Адрес объекта: _____</w:t>
      </w:r>
      <w:r w:rsidR="00CC5BF0" w:rsidRPr="0052053F">
        <w:rPr>
          <w:rFonts w:ascii="Times New Roman" w:hAnsi="Times New Roman" w:cs="Times New Roman"/>
          <w:sz w:val="24"/>
          <w:szCs w:val="24"/>
        </w:rPr>
        <w:t>__________________________</w:t>
      </w:r>
      <w:r w:rsidRPr="0052053F">
        <w:rPr>
          <w:rFonts w:ascii="Times New Roman" w:hAnsi="Times New Roman" w:cs="Times New Roman"/>
          <w:sz w:val="24"/>
          <w:szCs w:val="24"/>
        </w:rPr>
        <w:t>_______________________</w:t>
      </w:r>
      <w:r w:rsidR="008A3EDD" w:rsidRPr="0052053F">
        <w:rPr>
          <w:rFonts w:ascii="Times New Roman" w:hAnsi="Times New Roman" w:cs="Times New Roman"/>
          <w:sz w:val="24"/>
          <w:szCs w:val="24"/>
        </w:rPr>
        <w:t>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Заказчик: _________</w:t>
      </w:r>
      <w:r w:rsidR="00CC5BF0" w:rsidRPr="0052053F">
        <w:rPr>
          <w:rFonts w:ascii="Times New Roman" w:hAnsi="Times New Roman" w:cs="Times New Roman"/>
          <w:sz w:val="24"/>
          <w:szCs w:val="24"/>
        </w:rPr>
        <w:t>_________________________</w:t>
      </w:r>
      <w:r w:rsidRPr="0052053F">
        <w:rPr>
          <w:rFonts w:ascii="Times New Roman" w:hAnsi="Times New Roman" w:cs="Times New Roman"/>
          <w:sz w:val="24"/>
          <w:szCs w:val="24"/>
        </w:rPr>
        <w:t>________________________</w:t>
      </w:r>
      <w:r w:rsidR="008A3EDD" w:rsidRPr="0052053F">
        <w:rPr>
          <w:rFonts w:ascii="Times New Roman" w:hAnsi="Times New Roman" w:cs="Times New Roman"/>
          <w:sz w:val="24"/>
          <w:szCs w:val="24"/>
        </w:rPr>
        <w:t>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Контактный телефон: _____</w:t>
      </w:r>
      <w:r w:rsidR="00CC5BF0" w:rsidRPr="0052053F">
        <w:rPr>
          <w:rFonts w:ascii="Times New Roman" w:hAnsi="Times New Roman" w:cs="Times New Roman"/>
          <w:sz w:val="24"/>
          <w:szCs w:val="24"/>
        </w:rPr>
        <w:t>_________________________</w:t>
      </w:r>
      <w:r w:rsidRPr="0052053F">
        <w:rPr>
          <w:rFonts w:ascii="Times New Roman" w:hAnsi="Times New Roman" w:cs="Times New Roman"/>
          <w:sz w:val="24"/>
          <w:szCs w:val="24"/>
        </w:rPr>
        <w:t>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w:t>
      </w:r>
      <w:r w:rsidR="00A3366D" w:rsidRPr="0052053F">
        <w:rPr>
          <w:rFonts w:ascii="Times New Roman" w:hAnsi="Times New Roman" w:cs="Times New Roman"/>
          <w:sz w:val="24"/>
          <w:szCs w:val="24"/>
        </w:rPr>
        <w:t>──────────────────────────────</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│(Изображение фрагмента фаса</w:t>
      </w:r>
      <w:r w:rsidR="00A3366D" w:rsidRPr="0052053F">
        <w:rPr>
          <w:rFonts w:ascii="Times New Roman" w:hAnsi="Times New Roman" w:cs="Times New Roman"/>
          <w:sz w:val="24"/>
          <w:szCs w:val="24"/>
        </w:rPr>
        <w:t>да с размещением входного узла)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w:t>
      </w:r>
      <w:r w:rsidR="00A3366D" w:rsidRPr="0052053F">
        <w:rPr>
          <w:rFonts w:ascii="Times New Roman" w:hAnsi="Times New Roman" w:cs="Times New Roman"/>
          <w:sz w:val="24"/>
          <w:szCs w:val="24"/>
        </w:rPr>
        <w:t>──────────────────────────────</w:t>
      </w:r>
    </w:p>
    <w:p w:rsidR="0090609B" w:rsidRPr="0052053F" w:rsidRDefault="0090609B"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СОГЛАСОВАНО: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Собственник "___" ________ 20___ г. _________________________________ (ФИО)</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90609B" w:rsidRPr="0052053F" w:rsidRDefault="0090609B"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Глава </w:t>
      </w:r>
      <w:r w:rsidR="00AF65A7" w:rsidRPr="0052053F">
        <w:rPr>
          <w:rFonts w:ascii="Times New Roman" w:hAnsi="Times New Roman" w:cs="Times New Roman"/>
          <w:sz w:val="24"/>
          <w:szCs w:val="24"/>
        </w:rPr>
        <w:t>Казского</w:t>
      </w:r>
    </w:p>
    <w:p w:rsidR="00DF7441" w:rsidRPr="0052053F" w:rsidRDefault="0090609B"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Городского поселения</w:t>
      </w:r>
      <w:r w:rsidR="008A3EDD"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 ________ 20___ г. ___________________ (ФИО)</w:t>
      </w:r>
    </w:p>
    <w:p w:rsidR="00DF7441" w:rsidRPr="0052053F" w:rsidRDefault="0090609B"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w:t>
      </w:r>
      <w:r w:rsidR="008A3EDD"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1. Копия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топографического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плана в М 1:500 с границей участка размещаемого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объекта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обозначением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устройства входного узла встроенного помещения (с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указанием габаритов входного узла).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2. Материалы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фотофиксации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существующего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общего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внешнего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здания,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строения,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сооружения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проведения работ по устройству входного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узла,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а также фрагмента фасада в месте предполагаемого размещения входного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узла.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3. План,</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разрез</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узла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указанием размеров и высотных отметок,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материалов исполнения конструкции входного узла.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4. Общий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здания,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строения,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сооружения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 предлагаемым размещение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узла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встроенно-пристроенного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помещения,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также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фрагменты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предлагаемым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входного узла встроенного,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встроенно-пристроенного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помещения с обозначением типов отделки и цветов 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RAL или TIKKURILAFACADE (при необходимости указать несколько 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 предусмотреть места для размещения дополнительных элементов: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вывесок,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информационных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(рекламных)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конструкций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места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оборудования: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наружных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блоков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систем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кондиционирования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lastRenderedPageBreak/>
        <w:t>вентиляции и т.д., с указанием места его размещения 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геометрических размеров (габаритов).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Обязательно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предусмотреть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освещение входного узла. Материалы, применяемые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изготовления дополнительного элемента/оборудования, должны выдерживать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длительный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срок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службы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без</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декоративных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эксплуатационных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свойств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учетом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климатических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условий</w:t>
      </w:r>
      <w:r w:rsidR="008A3EDD" w:rsidRPr="0052053F">
        <w:rPr>
          <w:rFonts w:ascii="Times New Roman" w:hAnsi="Times New Roman" w:cs="Times New Roman"/>
          <w:sz w:val="24"/>
          <w:szCs w:val="24"/>
        </w:rPr>
        <w:t xml:space="preserve">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иметь гарантированную длительную антикоррозийную стойкость, малый вес.</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5. Ведомость отделочных материалов</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
        <w:gridCol w:w="2071"/>
        <w:gridCol w:w="1318"/>
        <w:gridCol w:w="3014"/>
        <w:gridCol w:w="1507"/>
        <w:gridCol w:w="1633"/>
      </w:tblGrid>
      <w:tr w:rsidR="00DF7441" w:rsidRPr="0052053F" w:rsidTr="00A3366D">
        <w:trPr>
          <w:jc w:val="center"/>
        </w:trPr>
        <w:tc>
          <w:tcPr>
            <w:tcW w:w="453"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N</w:t>
            </w:r>
          </w:p>
        </w:tc>
        <w:tc>
          <w:tcPr>
            <w:tcW w:w="187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Элементы здания (фасада)</w:t>
            </w:r>
          </w:p>
        </w:tc>
        <w:tc>
          <w:tcPr>
            <w:tcW w:w="119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Вид отделки</w:t>
            </w:r>
          </w:p>
        </w:tc>
        <w:tc>
          <w:tcPr>
            <w:tcW w:w="2721"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Колер (по RAL или TIKKURILAFACADE)</w:t>
            </w:r>
          </w:p>
        </w:tc>
        <w:tc>
          <w:tcPr>
            <w:tcW w:w="1360"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Цвет (выкраска)</w:t>
            </w:r>
          </w:p>
        </w:tc>
        <w:tc>
          <w:tcPr>
            <w:tcW w:w="1474"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Примечание (описание)</w:t>
            </w:r>
          </w:p>
        </w:tc>
      </w:tr>
      <w:tr w:rsidR="00DF7441" w:rsidRPr="0052053F" w:rsidTr="00A3366D">
        <w:trPr>
          <w:jc w:val="center"/>
        </w:trPr>
        <w:tc>
          <w:tcPr>
            <w:tcW w:w="45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1</w:t>
            </w:r>
          </w:p>
        </w:tc>
        <w:tc>
          <w:tcPr>
            <w:tcW w:w="1870" w:type="dxa"/>
          </w:tcPr>
          <w:p w:rsidR="00DF7441" w:rsidRPr="0052053F" w:rsidRDefault="00DF7441" w:rsidP="00A3366D">
            <w:pPr>
              <w:pStyle w:val="ConsPlusNormal"/>
              <w:ind w:firstLine="0"/>
              <w:rPr>
                <w:rFonts w:ascii="Times New Roman" w:hAnsi="Times New Roman" w:cs="Times New Roman"/>
                <w:sz w:val="24"/>
                <w:szCs w:val="24"/>
              </w:rPr>
            </w:pPr>
          </w:p>
        </w:tc>
        <w:tc>
          <w:tcPr>
            <w:tcW w:w="1190" w:type="dxa"/>
          </w:tcPr>
          <w:p w:rsidR="00DF7441" w:rsidRPr="0052053F" w:rsidRDefault="00DF7441" w:rsidP="00A3366D">
            <w:pPr>
              <w:pStyle w:val="ConsPlusNormal"/>
              <w:ind w:firstLine="0"/>
              <w:rPr>
                <w:rFonts w:ascii="Times New Roman" w:hAnsi="Times New Roman" w:cs="Times New Roman"/>
                <w:sz w:val="24"/>
                <w:szCs w:val="24"/>
              </w:rPr>
            </w:pPr>
          </w:p>
        </w:tc>
        <w:tc>
          <w:tcPr>
            <w:tcW w:w="2721" w:type="dxa"/>
          </w:tcPr>
          <w:p w:rsidR="00DF7441" w:rsidRPr="0052053F" w:rsidRDefault="00DF7441" w:rsidP="00A3366D">
            <w:pPr>
              <w:pStyle w:val="ConsPlusNormal"/>
              <w:ind w:firstLine="0"/>
              <w:rPr>
                <w:rFonts w:ascii="Times New Roman" w:hAnsi="Times New Roman" w:cs="Times New Roman"/>
                <w:sz w:val="24"/>
                <w:szCs w:val="24"/>
              </w:rPr>
            </w:pPr>
          </w:p>
        </w:tc>
        <w:tc>
          <w:tcPr>
            <w:tcW w:w="1360" w:type="dxa"/>
          </w:tcPr>
          <w:p w:rsidR="00DF7441" w:rsidRPr="0052053F" w:rsidRDefault="00DF7441" w:rsidP="00A3366D">
            <w:pPr>
              <w:pStyle w:val="ConsPlusNormal"/>
              <w:ind w:firstLine="0"/>
              <w:rPr>
                <w:rFonts w:ascii="Times New Roman" w:hAnsi="Times New Roman" w:cs="Times New Roman"/>
                <w:sz w:val="24"/>
                <w:szCs w:val="24"/>
              </w:rPr>
            </w:pPr>
          </w:p>
        </w:tc>
        <w:tc>
          <w:tcPr>
            <w:tcW w:w="1474"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45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2</w:t>
            </w:r>
          </w:p>
        </w:tc>
        <w:tc>
          <w:tcPr>
            <w:tcW w:w="1870" w:type="dxa"/>
          </w:tcPr>
          <w:p w:rsidR="00DF7441" w:rsidRPr="0052053F" w:rsidRDefault="00DF7441" w:rsidP="00A3366D">
            <w:pPr>
              <w:pStyle w:val="ConsPlusNormal"/>
              <w:ind w:firstLine="0"/>
              <w:rPr>
                <w:rFonts w:ascii="Times New Roman" w:hAnsi="Times New Roman" w:cs="Times New Roman"/>
                <w:sz w:val="24"/>
                <w:szCs w:val="24"/>
              </w:rPr>
            </w:pPr>
          </w:p>
        </w:tc>
        <w:tc>
          <w:tcPr>
            <w:tcW w:w="1190" w:type="dxa"/>
          </w:tcPr>
          <w:p w:rsidR="00DF7441" w:rsidRPr="0052053F" w:rsidRDefault="00DF7441" w:rsidP="00A3366D">
            <w:pPr>
              <w:pStyle w:val="ConsPlusNormal"/>
              <w:ind w:firstLine="0"/>
              <w:rPr>
                <w:rFonts w:ascii="Times New Roman" w:hAnsi="Times New Roman" w:cs="Times New Roman"/>
                <w:sz w:val="24"/>
                <w:szCs w:val="24"/>
              </w:rPr>
            </w:pPr>
          </w:p>
        </w:tc>
        <w:tc>
          <w:tcPr>
            <w:tcW w:w="2721" w:type="dxa"/>
          </w:tcPr>
          <w:p w:rsidR="00DF7441" w:rsidRPr="0052053F" w:rsidRDefault="00DF7441" w:rsidP="00A3366D">
            <w:pPr>
              <w:pStyle w:val="ConsPlusNormal"/>
              <w:ind w:firstLine="0"/>
              <w:rPr>
                <w:rFonts w:ascii="Times New Roman" w:hAnsi="Times New Roman" w:cs="Times New Roman"/>
                <w:sz w:val="24"/>
                <w:szCs w:val="24"/>
              </w:rPr>
            </w:pPr>
          </w:p>
        </w:tc>
        <w:tc>
          <w:tcPr>
            <w:tcW w:w="1360" w:type="dxa"/>
          </w:tcPr>
          <w:p w:rsidR="00DF7441" w:rsidRPr="0052053F" w:rsidRDefault="00DF7441" w:rsidP="00A3366D">
            <w:pPr>
              <w:pStyle w:val="ConsPlusNormal"/>
              <w:ind w:firstLine="0"/>
              <w:rPr>
                <w:rFonts w:ascii="Times New Roman" w:hAnsi="Times New Roman" w:cs="Times New Roman"/>
                <w:sz w:val="24"/>
                <w:szCs w:val="24"/>
              </w:rPr>
            </w:pPr>
          </w:p>
        </w:tc>
        <w:tc>
          <w:tcPr>
            <w:tcW w:w="1474" w:type="dxa"/>
          </w:tcPr>
          <w:p w:rsidR="00DF7441" w:rsidRPr="0052053F" w:rsidRDefault="00DF7441" w:rsidP="00A3366D">
            <w:pPr>
              <w:pStyle w:val="ConsPlusNormal"/>
              <w:ind w:firstLine="0"/>
              <w:rPr>
                <w:rFonts w:ascii="Times New Roman" w:hAnsi="Times New Roman" w:cs="Times New Roman"/>
                <w:sz w:val="24"/>
                <w:szCs w:val="24"/>
              </w:rPr>
            </w:pPr>
          </w:p>
        </w:tc>
      </w:tr>
      <w:tr w:rsidR="00DF7441" w:rsidRPr="0052053F" w:rsidTr="00A3366D">
        <w:trPr>
          <w:jc w:val="center"/>
        </w:trPr>
        <w:tc>
          <w:tcPr>
            <w:tcW w:w="453" w:type="dxa"/>
          </w:tcPr>
          <w:p w:rsidR="00DF7441" w:rsidRPr="0052053F" w:rsidRDefault="00DF7441" w:rsidP="00A3366D">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3</w:t>
            </w:r>
          </w:p>
        </w:tc>
        <w:tc>
          <w:tcPr>
            <w:tcW w:w="1870" w:type="dxa"/>
          </w:tcPr>
          <w:p w:rsidR="00DF7441" w:rsidRPr="0052053F" w:rsidRDefault="00DF7441" w:rsidP="00A3366D">
            <w:pPr>
              <w:pStyle w:val="ConsPlusNormal"/>
              <w:ind w:firstLine="0"/>
              <w:rPr>
                <w:rFonts w:ascii="Times New Roman" w:hAnsi="Times New Roman" w:cs="Times New Roman"/>
                <w:sz w:val="24"/>
                <w:szCs w:val="24"/>
              </w:rPr>
            </w:pPr>
          </w:p>
        </w:tc>
        <w:tc>
          <w:tcPr>
            <w:tcW w:w="1190" w:type="dxa"/>
          </w:tcPr>
          <w:p w:rsidR="00DF7441" w:rsidRPr="0052053F" w:rsidRDefault="00DF7441" w:rsidP="00A3366D">
            <w:pPr>
              <w:pStyle w:val="ConsPlusNormal"/>
              <w:ind w:firstLine="0"/>
              <w:rPr>
                <w:rFonts w:ascii="Times New Roman" w:hAnsi="Times New Roman" w:cs="Times New Roman"/>
                <w:sz w:val="24"/>
                <w:szCs w:val="24"/>
              </w:rPr>
            </w:pPr>
          </w:p>
        </w:tc>
        <w:tc>
          <w:tcPr>
            <w:tcW w:w="2721" w:type="dxa"/>
          </w:tcPr>
          <w:p w:rsidR="00DF7441" w:rsidRPr="0052053F" w:rsidRDefault="00DF7441" w:rsidP="00A3366D">
            <w:pPr>
              <w:pStyle w:val="ConsPlusNormal"/>
              <w:ind w:firstLine="0"/>
              <w:rPr>
                <w:rFonts w:ascii="Times New Roman" w:hAnsi="Times New Roman" w:cs="Times New Roman"/>
                <w:sz w:val="24"/>
                <w:szCs w:val="24"/>
              </w:rPr>
            </w:pPr>
          </w:p>
        </w:tc>
        <w:tc>
          <w:tcPr>
            <w:tcW w:w="1360" w:type="dxa"/>
          </w:tcPr>
          <w:p w:rsidR="00DF7441" w:rsidRPr="0052053F" w:rsidRDefault="00DF7441" w:rsidP="00A3366D">
            <w:pPr>
              <w:pStyle w:val="ConsPlusNormal"/>
              <w:ind w:firstLine="0"/>
              <w:rPr>
                <w:rFonts w:ascii="Times New Roman" w:hAnsi="Times New Roman" w:cs="Times New Roman"/>
                <w:sz w:val="24"/>
                <w:szCs w:val="24"/>
              </w:rPr>
            </w:pPr>
          </w:p>
        </w:tc>
        <w:tc>
          <w:tcPr>
            <w:tcW w:w="1474" w:type="dxa"/>
          </w:tcPr>
          <w:p w:rsidR="00DF7441" w:rsidRPr="0052053F" w:rsidRDefault="00DF7441" w:rsidP="00A3366D">
            <w:pPr>
              <w:pStyle w:val="ConsPlusNormal"/>
              <w:ind w:firstLine="0"/>
              <w:rPr>
                <w:rFonts w:ascii="Times New Roman" w:hAnsi="Times New Roman" w:cs="Times New Roman"/>
                <w:sz w:val="24"/>
                <w:szCs w:val="24"/>
              </w:rPr>
            </w:pP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ведомость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отделочных материалов должна содержать наименование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материала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отделки,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номер</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колера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цветовой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палитре RAL или TIKKURILAFACADE,</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эталон</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колера,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изображение фактуры поверхности элементов входных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групп:</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стены,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цоколь,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оконные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переплеты,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ступени,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козырек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двери;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металлических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конструкций и элементов: стойки, поручни, решетки; элементов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декоративной отделки: пилоны, колонны, фриз; других элементов, если таковые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имеются.</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6. 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входного узла с размещением осветительных приборов ночной подсветки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 праздничной иллюминации</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указать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тип,</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 технические характеристики осветительных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приборов.</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7. Прочие условия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7.1. Заинтересованное лицо обязуется: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выполнить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изменению</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внешнего вида фасадов здания, строения,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сооружения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 соответствии с согласованным приложением "Размещение входного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узла встроенного, встроенно-пристроенного помещения" к паспорту;</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обеспечить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сохранность приложения "Размещение входного узла встроенного,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встроенно-пристроенного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помещения"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как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документа,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подтверждающего законность произведенных работ по изменению 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Наличие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приложения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входного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узла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встроенно-пристроенного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помещения"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является обязательным для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выполнения работ по изменению внешнего вида 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содержать входной узел и отдельные его элементы в надлежащем состоянии, 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также обеспечивать своевременную очистку и поддерживающий ремонт.</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 обязанностями, указанными в настоящем пункте, ознакомлен:</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w:t>
      </w:r>
      <w:r w:rsidR="0090609B" w:rsidRPr="0052053F">
        <w:rPr>
          <w:rFonts w:ascii="Times New Roman" w:hAnsi="Times New Roman" w:cs="Times New Roman"/>
          <w:sz w:val="24"/>
          <w:szCs w:val="24"/>
        </w:rPr>
        <w:t>________________________</w:t>
      </w:r>
      <w:r w:rsidRPr="0052053F">
        <w:rPr>
          <w:rFonts w:ascii="Times New Roman" w:hAnsi="Times New Roman" w:cs="Times New Roman"/>
          <w:sz w:val="24"/>
          <w:szCs w:val="24"/>
        </w:rPr>
        <w:t>______________</w:t>
      </w:r>
    </w:p>
    <w:p w:rsidR="00DF7441" w:rsidRPr="0052053F" w:rsidRDefault="00DF7441" w:rsidP="0090609B">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(ФИО, подпись, дата)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7.2. Работы по изменению внешнего вида фасадов будут производиться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 _______ по __________, ______________________________</w:t>
      </w:r>
      <w:r w:rsidR="0090609B" w:rsidRPr="0052053F">
        <w:rPr>
          <w:rFonts w:ascii="Times New Roman" w:hAnsi="Times New Roman" w:cs="Times New Roman"/>
          <w:sz w:val="24"/>
          <w:szCs w:val="24"/>
        </w:rPr>
        <w:t>__________</w:t>
      </w:r>
      <w:r w:rsidRPr="0052053F">
        <w:rPr>
          <w:rFonts w:ascii="Times New Roman" w:hAnsi="Times New Roman" w:cs="Times New Roman"/>
          <w:sz w:val="24"/>
          <w:szCs w:val="24"/>
        </w:rPr>
        <w:t>___________</w:t>
      </w:r>
      <w:r w:rsidR="0090609B" w:rsidRPr="0052053F">
        <w:rPr>
          <w:rFonts w:ascii="Times New Roman" w:hAnsi="Times New Roman" w:cs="Times New Roman"/>
          <w:sz w:val="24"/>
          <w:szCs w:val="24"/>
        </w:rPr>
        <w:t>_____________</w:t>
      </w:r>
      <w:r w:rsidRPr="0052053F">
        <w:rPr>
          <w:rFonts w:ascii="Times New Roman" w:hAnsi="Times New Roman" w:cs="Times New Roman"/>
          <w:sz w:val="24"/>
          <w:szCs w:val="24"/>
        </w:rPr>
        <w:t>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(указать лицо, которое производит работы)</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Отметки о соответствии выполненных работ по изменению внешнего вида 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(заполняется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после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выполнения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 по изменению внешнего вида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Работы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 изменению фасадов выполнялись в период с _________ по ______</w:t>
      </w:r>
      <w:r w:rsidR="0090609B" w:rsidRPr="0052053F">
        <w:rPr>
          <w:rFonts w:ascii="Times New Roman" w:hAnsi="Times New Roman" w:cs="Times New Roman"/>
          <w:sz w:val="24"/>
          <w:szCs w:val="24"/>
        </w:rPr>
        <w:t>__________</w:t>
      </w:r>
      <w:r w:rsidRPr="0052053F">
        <w:rPr>
          <w:rFonts w:ascii="Times New Roman" w:hAnsi="Times New Roman" w:cs="Times New Roman"/>
          <w:sz w:val="24"/>
          <w:szCs w:val="24"/>
        </w:rPr>
        <w:t>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w:t>
      </w:r>
      <w:r w:rsidR="0090609B" w:rsidRPr="0052053F">
        <w:rPr>
          <w:rFonts w:ascii="Times New Roman" w:hAnsi="Times New Roman" w:cs="Times New Roman"/>
          <w:sz w:val="24"/>
          <w:szCs w:val="24"/>
        </w:rPr>
        <w:t>_______</w:t>
      </w:r>
      <w:r w:rsidRPr="0052053F">
        <w:rPr>
          <w:rFonts w:ascii="Times New Roman" w:hAnsi="Times New Roman" w:cs="Times New Roman"/>
          <w:sz w:val="24"/>
          <w:szCs w:val="24"/>
        </w:rPr>
        <w:t>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(собственными силами, с привлечением подрядных организаций)</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Внешний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соответствует/не соответствует паспорту</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lastRenderedPageBreak/>
        <w:t>_________________________________________________________</w:t>
      </w:r>
      <w:r w:rsidR="0090609B" w:rsidRPr="0052053F">
        <w:rPr>
          <w:rFonts w:ascii="Times New Roman" w:hAnsi="Times New Roman" w:cs="Times New Roman"/>
          <w:sz w:val="24"/>
          <w:szCs w:val="24"/>
        </w:rPr>
        <w:t>_______</w:t>
      </w:r>
      <w:r w:rsidRPr="0052053F">
        <w:rPr>
          <w:rFonts w:ascii="Times New Roman" w:hAnsi="Times New Roman" w:cs="Times New Roman"/>
          <w:sz w:val="24"/>
          <w:szCs w:val="24"/>
        </w:rPr>
        <w:t>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(в случае несоответствия паспорту указывать меры, применяемые в отношении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выявленных нарушений)</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Проверил _____________________________</w:t>
      </w:r>
      <w:r w:rsidR="0090609B" w:rsidRPr="0052053F">
        <w:rPr>
          <w:rFonts w:ascii="Times New Roman" w:hAnsi="Times New Roman" w:cs="Times New Roman"/>
          <w:sz w:val="24"/>
          <w:szCs w:val="24"/>
        </w:rPr>
        <w:t>_______</w:t>
      </w:r>
      <w:r w:rsidRPr="0052053F">
        <w:rPr>
          <w:rFonts w:ascii="Times New Roman" w:hAnsi="Times New Roman" w:cs="Times New Roman"/>
          <w:sz w:val="24"/>
          <w:szCs w:val="24"/>
        </w:rPr>
        <w:t>_________________________ / 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(должность, ФИО лица, осуществившего проверку объекта)</w:t>
      </w: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90609B" w:rsidRPr="0052053F" w:rsidRDefault="0090609B"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К паспорту прилагаются: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w:t>
      </w:r>
      <w:r w:rsidR="0090609B" w:rsidRPr="0052053F">
        <w:rPr>
          <w:rFonts w:ascii="Times New Roman" w:hAnsi="Times New Roman" w:cs="Times New Roman"/>
          <w:sz w:val="24"/>
          <w:szCs w:val="24"/>
        </w:rPr>
        <w:t>_______</w:t>
      </w:r>
      <w:r w:rsidRPr="0052053F">
        <w:rPr>
          <w:rFonts w:ascii="Times New Roman" w:hAnsi="Times New Roman" w:cs="Times New Roman"/>
          <w:sz w:val="24"/>
          <w:szCs w:val="24"/>
        </w:rPr>
        <w:t>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w:t>
      </w:r>
      <w:r w:rsidR="0090609B" w:rsidRPr="0052053F">
        <w:rPr>
          <w:rFonts w:ascii="Times New Roman" w:hAnsi="Times New Roman" w:cs="Times New Roman"/>
          <w:sz w:val="24"/>
          <w:szCs w:val="24"/>
        </w:rPr>
        <w:t>_______</w:t>
      </w:r>
      <w:r w:rsidRPr="0052053F">
        <w:rPr>
          <w:rFonts w:ascii="Times New Roman" w:hAnsi="Times New Roman" w:cs="Times New Roman"/>
          <w:sz w:val="24"/>
          <w:szCs w:val="24"/>
        </w:rPr>
        <w:t>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Заинтересованное лицо: _______________ / __________________________</w:t>
      </w:r>
      <w:r w:rsidR="0090609B" w:rsidRPr="0052053F">
        <w:rPr>
          <w:rFonts w:ascii="Times New Roman" w:hAnsi="Times New Roman" w:cs="Times New Roman"/>
          <w:sz w:val="24"/>
          <w:szCs w:val="24"/>
        </w:rPr>
        <w:t>__________</w:t>
      </w:r>
      <w:r w:rsidRPr="0052053F">
        <w:rPr>
          <w:rFonts w:ascii="Times New Roman" w:hAnsi="Times New Roman" w:cs="Times New Roman"/>
          <w:sz w:val="24"/>
          <w:szCs w:val="24"/>
        </w:rPr>
        <w:t>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(ФИО)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w:t>
      </w:r>
      <w:r w:rsidR="0090609B" w:rsidRPr="0052053F">
        <w:rPr>
          <w:rFonts w:ascii="Times New Roman" w:hAnsi="Times New Roman" w:cs="Times New Roman"/>
          <w:sz w:val="24"/>
          <w:szCs w:val="24"/>
        </w:rPr>
        <w:t>_______</w:t>
      </w:r>
      <w:r w:rsidRPr="0052053F">
        <w:rPr>
          <w:rFonts w:ascii="Times New Roman" w:hAnsi="Times New Roman" w:cs="Times New Roman"/>
          <w:sz w:val="24"/>
          <w:szCs w:val="24"/>
        </w:rPr>
        <w:t>_________________________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(организация, должность, ФИО)</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right"/>
        <w:outlineLvl w:val="5"/>
        <w:rPr>
          <w:rFonts w:ascii="Times New Roman" w:hAnsi="Times New Roman" w:cs="Times New Roman"/>
          <w:sz w:val="24"/>
          <w:szCs w:val="24"/>
        </w:rPr>
      </w:pPr>
      <w:r w:rsidRPr="0052053F">
        <w:rPr>
          <w:rFonts w:ascii="Times New Roman" w:hAnsi="Times New Roman" w:cs="Times New Roman"/>
          <w:sz w:val="24"/>
          <w:szCs w:val="24"/>
        </w:rPr>
        <w:t>Приложение N 2</w:t>
      </w:r>
    </w:p>
    <w:p w:rsidR="00DF7441" w:rsidRPr="0052053F" w:rsidRDefault="00DF7441" w:rsidP="00DF7441">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к паспорту внешней отделки фасадов</w:t>
      </w:r>
    </w:p>
    <w:p w:rsidR="00DF7441" w:rsidRPr="0052053F" w:rsidRDefault="00DF7441" w:rsidP="00DF7441">
      <w:pPr>
        <w:pStyle w:val="ConsPlusNormal"/>
        <w:jc w:val="right"/>
        <w:rPr>
          <w:rFonts w:ascii="Times New Roman" w:hAnsi="Times New Roman" w:cs="Times New Roman"/>
          <w:sz w:val="24"/>
          <w:szCs w:val="24"/>
        </w:rPr>
      </w:pPr>
      <w:r w:rsidRPr="0052053F">
        <w:rPr>
          <w:rFonts w:ascii="Times New Roman" w:hAnsi="Times New Roman" w:cs="Times New Roman"/>
          <w:sz w:val="24"/>
          <w:szCs w:val="24"/>
        </w:rPr>
        <w:t>зданий, строений, сооружений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A3EDD">
      <w:pPr>
        <w:pStyle w:val="ConsPlusTitle"/>
        <w:jc w:val="center"/>
        <w:rPr>
          <w:rFonts w:ascii="Times New Roman" w:hAnsi="Times New Roman" w:cs="Times New Roman"/>
          <w:sz w:val="24"/>
          <w:szCs w:val="24"/>
        </w:rPr>
      </w:pPr>
      <w:bookmarkStart w:id="27" w:name="P2385"/>
      <w:bookmarkEnd w:id="27"/>
      <w:r w:rsidRPr="0052053F">
        <w:rPr>
          <w:rFonts w:ascii="Times New Roman" w:hAnsi="Times New Roman" w:cs="Times New Roman"/>
          <w:sz w:val="24"/>
          <w:szCs w:val="24"/>
        </w:rPr>
        <w:t>РАЗМЕЩЕНИЕ ДОПОЛНИТЕЛЬНОГО ЭЛЕМЕНТА/ОБОРУДОВАНИЯ</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Дополнительные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элементы и оборудование: вывески, указатели, информационные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доски,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оформление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витрин,</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информационные/рекламные конструкции, наружные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блоки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систем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кондиционирования и вентиляции, вентиляционные трубопроводы,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осветительные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приборы,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антенны,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видеокамеры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наружного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наблюдения,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таксофоны, банкоматы, часы, кабельные линии, пристенные электрощитовые.</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(нужное подчеркнуть)</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Адрес объекта: ____________________________________________________________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Заказчик: _________________________________________________________________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Контактный телефон: _______________________________________________________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A3366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w:t>
      </w:r>
      <w:r w:rsidR="00A3366D" w:rsidRPr="0052053F">
        <w:rPr>
          <w:rFonts w:ascii="Times New Roman" w:hAnsi="Times New Roman" w:cs="Times New Roman"/>
          <w:sz w:val="24"/>
          <w:szCs w:val="24"/>
        </w:rPr>
        <w:t>───────────</w:t>
      </w:r>
      <w:r w:rsidRPr="0052053F">
        <w:rPr>
          <w:rFonts w:ascii="Times New Roman" w:hAnsi="Times New Roman" w:cs="Times New Roman"/>
          <w:sz w:val="24"/>
          <w:szCs w:val="24"/>
        </w:rPr>
        <w:t>───┐</w:t>
      </w:r>
    </w:p>
    <w:p w:rsidR="00DF7441" w:rsidRPr="0052053F" w:rsidRDefault="00DF7441" w:rsidP="00A3366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(Изображение фрагмента фасада с размещением дополнитель</w:t>
      </w:r>
      <w:r w:rsidR="00A3366D" w:rsidRPr="0052053F">
        <w:rPr>
          <w:rFonts w:ascii="Times New Roman" w:hAnsi="Times New Roman" w:cs="Times New Roman"/>
          <w:sz w:val="24"/>
          <w:szCs w:val="24"/>
        </w:rPr>
        <w:t>ного элемента/оборудования)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w:t>
      </w:r>
      <w:r w:rsidR="00A3366D" w:rsidRPr="0052053F">
        <w:rPr>
          <w:rFonts w:ascii="Times New Roman" w:hAnsi="Times New Roman" w:cs="Times New Roman"/>
          <w:sz w:val="24"/>
          <w:szCs w:val="24"/>
        </w:rPr>
        <w:t>─────────────</w:t>
      </w:r>
      <w:r w:rsidRPr="0052053F">
        <w:rPr>
          <w:rFonts w:ascii="Times New Roman" w:hAnsi="Times New Roman" w:cs="Times New Roman"/>
          <w:sz w:val="24"/>
          <w:szCs w:val="24"/>
        </w:rPr>
        <w:t>┘</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СОГЛАСОВАНО: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Собственник "___" ________ 20___ г. _________________________________ (ФИО)</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Председатель КУМИ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"___" ________ 20___ г. ___________________ (ФИО)</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1. Ситуационный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план</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указанием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части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 которой размещается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дополнительный элемент/оборудование.</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2. Материалы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фотофиксации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существующего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общего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внешнего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здания,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строения,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сооружения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проведения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 размещению 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элемента/оборудования,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также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фрагмента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фасада в месте предполагаемого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размещения дополнительного элемента/оборудования.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3. Конструкция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элемента/оборудования,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геометрические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размеры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(габариты),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используемые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материалы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обозначением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цветов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RAL/Oracal/TikkurilaFacade), узлы крепления элемента/оборудования к фасаду.</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4. Фасад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здания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предлагаемым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элемента/оборудования.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5. Фрагменты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предлагаемым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размещением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элемента/оборудования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дневное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ночное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время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суток</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(если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имеется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подсветка или праздничная иллюминация).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Примечание: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указать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тип,</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 технические характеристики осветительных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приборов.</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6. Прочие условия: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6.1. Заинтересованное лицо обязуется: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выполнить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работы</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размещению дополнительного элемента/оборудования 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соответствии с согласованным документом;</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обеспечить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сохранность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приложения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"Размещение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элемента/оборудования" к паспорту как документа, подтверждающего законность</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произведенных</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изменению</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Наличие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данного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документа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является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обязательным</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для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выполнения работ по размещению дополнительного</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элемента/оборудования;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содержать дополнительные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элементы/оборудование в надлежащем состоянии, а</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также обеспечивать своевременную очистку и поддерживающий ремонт.</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 обязанностями, указанными в настоящем пункте, ознакомлен:</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w:t>
      </w:r>
      <w:r w:rsidR="002550EE" w:rsidRPr="0052053F">
        <w:rPr>
          <w:rFonts w:ascii="Times New Roman" w:hAnsi="Times New Roman" w:cs="Times New Roman"/>
          <w:sz w:val="24"/>
          <w:szCs w:val="24"/>
        </w:rPr>
        <w:t>_______</w:t>
      </w:r>
      <w:r w:rsidRPr="0052053F">
        <w:rPr>
          <w:rFonts w:ascii="Times New Roman" w:hAnsi="Times New Roman" w:cs="Times New Roman"/>
          <w:sz w:val="24"/>
          <w:szCs w:val="24"/>
        </w:rPr>
        <w:t>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(ФИО, подпись, дата)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6.2. Работы по изменению внешнего вида фасадов будут производиться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с __________ по ___________ ____________________________________</w:t>
      </w:r>
      <w:r w:rsidR="00967EDE" w:rsidRPr="0052053F">
        <w:rPr>
          <w:rFonts w:ascii="Times New Roman" w:hAnsi="Times New Roman" w:cs="Times New Roman"/>
          <w:sz w:val="24"/>
          <w:szCs w:val="24"/>
        </w:rPr>
        <w:t>__________</w:t>
      </w:r>
      <w:r w:rsidRPr="0052053F">
        <w:rPr>
          <w:rFonts w:ascii="Times New Roman" w:hAnsi="Times New Roman" w:cs="Times New Roman"/>
          <w:sz w:val="24"/>
          <w:szCs w:val="24"/>
        </w:rPr>
        <w:t>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(указать лицо, которое производит работы)</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Отметки о соответствии выполненных работ по изменению внешнего вида 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паспорту</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(заполняется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после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выполнения</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работ по изменению внешнего вида</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фасадов).</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Работы по изменению фасадов выполнялись в период с __________ по 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(собственными силами, с привлечением подрядных организаций)</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Внешний</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вид</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фасадов</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(изменение)</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соответствует/не соответствует паспорту</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(в случае несоответствия паспорту указывать меры, применяемые в отношении</w:t>
      </w:r>
      <w:r w:rsidR="008A3EDD" w:rsidRPr="0052053F">
        <w:rPr>
          <w:rFonts w:ascii="Times New Roman" w:hAnsi="Times New Roman" w:cs="Times New Roman"/>
          <w:sz w:val="24"/>
          <w:szCs w:val="24"/>
        </w:rPr>
        <w:t xml:space="preserve">  </w:t>
      </w:r>
      <w:r w:rsidRPr="0052053F">
        <w:rPr>
          <w:rFonts w:ascii="Times New Roman" w:hAnsi="Times New Roman" w:cs="Times New Roman"/>
          <w:sz w:val="24"/>
          <w:szCs w:val="24"/>
        </w:rPr>
        <w:t>выявленных нарушений)</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Проверил ______________________________________________________ / 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(должность, ФИО лица, осуществившего проверку объекта)</w:t>
      </w: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К паспорту прилагаются:</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Заинтересованное лицо: _________________ / ________________________________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(подпись)</w:t>
      </w: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(ФИО)</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___________________________________________________________________________</w:t>
      </w:r>
    </w:p>
    <w:p w:rsidR="00DF7441" w:rsidRPr="0052053F" w:rsidRDefault="008A3EDD" w:rsidP="00DF7441">
      <w:pPr>
        <w:pStyle w:val="ConsPlusTitle"/>
        <w:jc w:val="both"/>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(организация, должность, ФИО)</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2.3. Содержание территорий многоэтажной жилой застройки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2.3.1. Содержание территорий многоэтажной жилой застройки (далее - придомовая территория) осуществляется с соблюдением </w:t>
      </w:r>
      <w:hyperlink r:id="rId33" w:history="1">
        <w:r w:rsidRPr="0052053F">
          <w:rPr>
            <w:rFonts w:ascii="Times New Roman" w:hAnsi="Times New Roman" w:cs="Times New Roman"/>
            <w:color w:val="0000FF"/>
            <w:sz w:val="24"/>
            <w:szCs w:val="24"/>
          </w:rPr>
          <w:t>Правил</w:t>
        </w:r>
      </w:hyperlink>
      <w:r w:rsidRPr="0052053F">
        <w:rPr>
          <w:rFonts w:ascii="Times New Roman" w:hAnsi="Times New Roman" w:cs="Times New Roman"/>
          <w:sz w:val="24"/>
          <w:szCs w:val="24"/>
        </w:rPr>
        <w:t xml:space="preserve"> и норм технической эксплуатации жилищного фонда, утвержденных Постановлением Госстроя РФ от 27.09.2003 N 170.</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2.3.2. Содержание придомовых территорий должно предусматривать: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текущий и капитальный ремонт тротуаров, дорожек, отмосток, искусственных сооружений, малых архитектурных форм;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ежедневную уборку;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ремонт и очистку люков и решеток смотровых, ливнеприемных, дождеприемных колодцев, дренажей, лотков, перепускных труб;</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озеленение и уход за существующими зелеными насаждениями;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 хранение бытового мусора и пищевых отходов до их вывоза в бункерах и контейнерах, установленных на асфальтированных или бетонированных площадках, имеющих подъездные пути для автотранспорта; складирование крупногабаритных предметов в специально отведенных местах;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размещение и оборудование контейнерных площадок на придомовых территориях должны соответствовать требованиям, установленным </w:t>
      </w:r>
      <w:hyperlink r:id="rId34" w:history="1">
        <w:r w:rsidRPr="0052053F">
          <w:rPr>
            <w:rFonts w:ascii="Times New Roman" w:hAnsi="Times New Roman" w:cs="Times New Roman"/>
            <w:color w:val="0000FF"/>
            <w:sz w:val="24"/>
            <w:szCs w:val="24"/>
          </w:rPr>
          <w:t>СанПиН 2.1.3684-21</w:t>
        </w:r>
      </w:hyperlink>
      <w:r w:rsidRPr="0052053F">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N 3 "Об утверждении санитарных правил и норм";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ежедневный вывоз или опорожнение контейнеров и других емкостей, предназначенных для сбора бытовых отходов и мусора.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2.3.3.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своевременно проводить текущий и капитальный ремонт тротуаров, дорожек, отмосток, искусственных сооружений, малых архитектурных форм;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размещать на фасадах домов указатели наименования улицы, площади и иной территории проживания граждан, номера домов по согласованию с </w:t>
      </w:r>
      <w:r w:rsidR="002550EE" w:rsidRPr="0052053F">
        <w:rPr>
          <w:rFonts w:ascii="Times New Roman" w:hAnsi="Times New Roman" w:cs="Times New Roman"/>
          <w:sz w:val="24"/>
          <w:szCs w:val="24"/>
        </w:rPr>
        <w:t>Администрацией</w:t>
      </w:r>
      <w:r w:rsidRPr="0052053F">
        <w:rPr>
          <w:rFonts w:ascii="Times New Roman" w:hAnsi="Times New Roman" w:cs="Times New Roman"/>
          <w:sz w:val="24"/>
          <w:szCs w:val="24"/>
        </w:rPr>
        <w:t xml:space="preserve"> в установленном порядке. Проектирование, изготовление, установка и обслуживание адресной таблички на частном домовладении осуществляется собственником (владельцем) помещения;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ежедневную уборку, в том числе антигололедные мероприятия, и систематическое наблюдение за санитарным состоянием придомовой территории; 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установку сборников для твердых бытовых отходов;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установку урн для мусора у входов в подъезды, у скамеек и их своевременную очистку;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ежедневный вывоз или опорожнение контейнеров и других емкостей, предназначенных для сбора бытовых отходов и мусора;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обеспечивать сохранность и надлежащий уход за зелеными насаждениями;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поддерживать в исправном состоянии электроосвещение и включать его в вечернее время суток;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придомовых территорий,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2550EE"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2550EE"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2.3.4. На придомовой территории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мойку транспортных средств, слив топлива и масел, регулировать звуковые сигналы, тормоза и двигатели;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сжигать листву, любые виды отходов и мусор;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хранить грузовые транспортные средства;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вывешивать белье, одежду, ковры и прочие предметы на свободных земельных участках, выходящих на городские проезды;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загромождать подъезды к контейнерным площадкам;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w:t>
      </w:r>
      <w:r w:rsidRPr="0052053F">
        <w:rPr>
          <w:rFonts w:ascii="Times New Roman" w:hAnsi="Times New Roman" w:cs="Times New Roman"/>
          <w:sz w:val="24"/>
          <w:szCs w:val="24"/>
        </w:rPr>
        <w:lastRenderedPageBreak/>
        <w:t>техники, обуви, а также автостоянки, кроме гостевых;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выливать помои, выбрасывать отходы и мусор;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2.3.5.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2.4. Содержание территорий индивидуальной жилой застройки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2.4.1. Содержание территорий индивидуальной жилой застройки осуществляется с соблюдением </w:t>
      </w:r>
      <w:hyperlink r:id="rId35" w:history="1">
        <w:r w:rsidRPr="0052053F">
          <w:rPr>
            <w:rFonts w:ascii="Times New Roman" w:hAnsi="Times New Roman" w:cs="Times New Roman"/>
            <w:color w:val="0000FF"/>
            <w:sz w:val="24"/>
            <w:szCs w:val="24"/>
          </w:rPr>
          <w:t>Правил</w:t>
        </w:r>
      </w:hyperlink>
      <w:r w:rsidRPr="0052053F">
        <w:rPr>
          <w:rFonts w:ascii="Times New Roman" w:hAnsi="Times New Roman" w:cs="Times New Roman"/>
          <w:sz w:val="24"/>
          <w:szCs w:val="24"/>
        </w:rPr>
        <w:t xml:space="preserve"> и норм технической эксплуатации жилищного фонда, утвержденных Постановлением Госстроя РФ от 27.09.2003 N 170.</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осуществляются </w:t>
      </w:r>
      <w:r w:rsidR="002550EE" w:rsidRPr="0052053F">
        <w:rPr>
          <w:rFonts w:ascii="Times New Roman" w:hAnsi="Times New Roman" w:cs="Times New Roman"/>
          <w:sz w:val="24"/>
          <w:szCs w:val="24"/>
        </w:rPr>
        <w:t>Администрацией</w:t>
      </w:r>
      <w:r w:rsidRPr="0052053F">
        <w:rPr>
          <w:rFonts w:ascii="Times New Roman" w:hAnsi="Times New Roman" w:cs="Times New Roman"/>
          <w:sz w:val="24"/>
          <w:szCs w:val="24"/>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2.4.2. Ответственные лица обязаны:</w:t>
      </w:r>
    </w:p>
    <w:p w:rsidR="00DF7441" w:rsidRPr="0052053F" w:rsidRDefault="00DF7441" w:rsidP="007772DA">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осуществлять ежедневную уборку территории общего пользования, прилегающей к домовладению, в границах, указанных в </w:t>
      </w:r>
      <w:hyperlink w:anchor="P93" w:history="1">
        <w:r w:rsidR="007772DA" w:rsidRPr="0052053F">
          <w:rPr>
            <w:rFonts w:ascii="Times New Roman" w:hAnsi="Times New Roman" w:cs="Times New Roman"/>
            <w:color w:val="0000FF"/>
            <w:sz w:val="24"/>
            <w:szCs w:val="24"/>
          </w:rPr>
          <w:t>подпункте</w:t>
        </w:r>
      </w:hyperlink>
      <w:r w:rsidR="007772DA" w:rsidRPr="0052053F">
        <w:rPr>
          <w:rFonts w:ascii="Times New Roman" w:hAnsi="Times New Roman" w:cs="Times New Roman"/>
          <w:color w:val="0000FF"/>
          <w:sz w:val="24"/>
          <w:szCs w:val="24"/>
        </w:rPr>
        <w:t xml:space="preserve"> 12 пункта 2.1. раздела 2 части </w:t>
      </w:r>
      <w:r w:rsidR="007772DA" w:rsidRPr="0052053F">
        <w:rPr>
          <w:rFonts w:ascii="Times New Roman" w:hAnsi="Times New Roman" w:cs="Times New Roman"/>
          <w:color w:val="0000FF"/>
          <w:sz w:val="24"/>
          <w:szCs w:val="24"/>
          <w:lang w:val="en-US"/>
        </w:rPr>
        <w:t>I</w:t>
      </w:r>
      <w:r w:rsidR="008A3EDD" w:rsidRPr="0052053F">
        <w:rPr>
          <w:rFonts w:ascii="Times New Roman" w:hAnsi="Times New Roman" w:cs="Times New Roman"/>
          <w:color w:val="0000FF"/>
          <w:sz w:val="24"/>
          <w:szCs w:val="24"/>
        </w:rPr>
        <w:t xml:space="preserve"> </w:t>
      </w:r>
      <w:r w:rsidRPr="0052053F">
        <w:rPr>
          <w:rFonts w:ascii="Times New Roman" w:hAnsi="Times New Roman" w:cs="Times New Roman"/>
          <w:sz w:val="24"/>
          <w:szCs w:val="24"/>
        </w:rPr>
        <w:t>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обеспечивать сохранность и надлежащий уход за зелеными насаждениями;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размещать на фасадах либо на ограждениях домов указатели наименования улицы, площади и иной территории проживания граждан, номера домов по согласованию с администрацией </w:t>
      </w:r>
      <w:r w:rsidR="00AF65A7" w:rsidRPr="0052053F">
        <w:rPr>
          <w:rFonts w:ascii="Times New Roman" w:hAnsi="Times New Roman" w:cs="Times New Roman"/>
          <w:sz w:val="24"/>
          <w:szCs w:val="24"/>
        </w:rPr>
        <w:t>Казского</w:t>
      </w:r>
      <w:r w:rsidR="007772DA"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оборудовать и очищать водоотводные канавы и трубы, в весенний период обеспечивать пропуск талых вод;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складировать отходы от индивидуальных жилых домов в местах сбора отходов (контейнеры), установленных в соответствии с требованиями действующего законодательства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своевременную очистку урн от мусора территории общего пользования, прилегающей к домовладению;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2.4.3. На территориях индивидуальной жилой застройки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 ограждение за границами домовладения;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 сжигать листву, любые виды отходов и мусор на территориях домовладений и на прилегающих к ним территориях;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выталкивать снег, выбрасывать мусор, сбрасывать шлак, сливать жидкие бытовые отходы за территорию домовладения;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мыть транспортные средства за территорией домовладения;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строить мелкие дворовые постройки, обустраивать выгребные ямы за территорией домовладения;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выпас пастбищных животных вне отведенных для этих целей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самостоятельно производить захоронение умерших животных.</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2.5. Содержание мест массового посещения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2.5.1.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2.5.2. К местам массового посещения относятся: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места отдыха населения - скверы, парки, пляжи, пансионаты, палаточные городки, туристические базы, базы отдыха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места активного отдыха и зрелищных мероприятий - стадионы, игровые комплексы, открытые сценические площадки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территории, занятые автомобильными стоянками,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кладбища и мемориалы.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2.5.3.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выполнять работы по благоустройству мест массового посещения в соответствии с настоящими Правилами;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устанавливать в местах массового посещения урны для сбора мусора и своевременно очищать их;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при проведении массовых мероприятий обеспечить установку биотуалетов, их своевременную очистку и дезинфекцию;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осуществлять обустройство, содержание и уборку мест для стоянки (парковки) транспортных средств с нанесением горизонтальной разметки согласно </w:t>
      </w:r>
      <w:hyperlink r:id="rId36" w:history="1">
        <w:r w:rsidRPr="0052053F">
          <w:rPr>
            <w:rFonts w:ascii="Times New Roman" w:hAnsi="Times New Roman" w:cs="Times New Roman"/>
            <w:color w:val="0000FF"/>
            <w:sz w:val="24"/>
            <w:szCs w:val="24"/>
          </w:rPr>
          <w:t>ГОСТ Р 52289-2019</w:t>
        </w:r>
      </w:hyperlink>
      <w:r w:rsidRPr="0052053F">
        <w:rPr>
          <w:rFonts w:ascii="Times New Roman" w:hAnsi="Times New Roman" w:cs="Times New Roman"/>
          <w:sz w:val="24"/>
          <w:szCs w:val="24"/>
        </w:rPr>
        <w:t>, а также установкой информационных щитов и знаков;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обеспечивать освещение мест массового посещения в темное время суток;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осуществлять очистку фасадов и ограждений зданий, строений, сооружений, подземных </w:t>
      </w:r>
      <w:r w:rsidRPr="0052053F">
        <w:rPr>
          <w:rFonts w:ascii="Times New Roman" w:hAnsi="Times New Roman" w:cs="Times New Roman"/>
          <w:sz w:val="24"/>
          <w:szCs w:val="24"/>
        </w:rPr>
        <w:lastRenderedPageBreak/>
        <w:t>и наземных пешеходных переходов и т.д. от объявлений, афиш, плакатов, газет, надписей, рисунков, графических изображений и иной информационно-печатной продукции;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мест массового посещения,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2.5.4.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2.5.5.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2.5.6. На территориях мест массового посещения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хранить тару и торговое оборудование в не предназначенных для этого местах;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загрязнять территорию отходами производства и потребления;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мыть транспортные средства в не предназначенных для этого местах;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повреждать газоны, объекты естественного и искусственного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сидеть на столах и спинках скамеек;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повреждать малые архитектурные формы и перемещать их относительно мест, на которых они установлены;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выливать остатки жидких продуктов, воду из сатураторных установок, квасных и пивных цистерн на тротуары, газоны и городские дороги;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несанкционированно наносить надписи, рисунки, графические изображения, вывешивать объявления, афиши, плакаты, иную печатную продукцию на фасадах и ограждениях зданий, строений, сооружений, в подземных и наземных пешеходных переходах и т.д.</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2.6. Содержание объектов транспортной инфраструктуры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2.6.1.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2.6.2. Объекты транспортной инфраструктуры - это технологический комплекс, включающий в себя: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 железнодорожные вокзалы и станции, автовокзалы и автостанции;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 объекты инфраструктуры внеуличного транспорта, определяемые Правительством Российской Федерации;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тоннели, эстакады, мосты;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г) морские терминалы, акватории морских портов;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ж) аэродромы и аэропорты;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з)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2.6.3. Содержание объектов транспортной инфраструктуры должно предусматривать: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текущий и капитальный ремонт;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регулярную уборку;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проведение мероприятий, направленных на обеспечение безопасности и улучшение организации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2.6.5.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проводить работы по содержанию объектов транспортной инфраструктуры;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мероприятия, направленные на обеспечение безопасности и улучшение организации дорожного движения в пределах компетенции;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мероприятия по оценке состояния городских дорог;</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использовать парковки (парковочные места) на автомобильных дорогах общего пользования местного значения в порядке, утвержденном муниципальным правовым актом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наносить на вновь созданных и существующих стоянках (парковках) транспортных средств горизонтальную разметку согласно </w:t>
      </w:r>
      <w:hyperlink r:id="rId37" w:history="1">
        <w:r w:rsidRPr="0052053F">
          <w:rPr>
            <w:rFonts w:ascii="Times New Roman" w:hAnsi="Times New Roman" w:cs="Times New Roman"/>
            <w:color w:val="0000FF"/>
            <w:sz w:val="24"/>
            <w:szCs w:val="24"/>
          </w:rPr>
          <w:t>ГОСТ Р 52289-2019</w:t>
        </w:r>
      </w:hyperlink>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объектов транспортной инфраструктуры,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2.6.6. Собственники и (или) пользователи транспортных средств обязаны обеспечить чистый внешний вид 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2.6.7.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мойку транспортных средств вне предназначенных для этого мест;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движение своим ходом машин и механизмов на гусеничном ходу по дорогам с асфальтовым покрытием;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 выливать остатки жидких продуктов, воду на тротуары, газоны и городские дороги;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сбрасывать снег, лед, грязь, отходы производства и потребления на проезжую часть городских дорог;</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складировать снег, грязь, мусор на городских дорогах, тротуарах и газонах;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смывать грязь и мусор на газоны, тротуары и другие объекты транспортной инфраструктуры при мытье проезжей части городских дорог;</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2.7. Содержание строительных площадок и прилегающих к ним</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территорий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2.7.1.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2.7.2.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установить по всему периметру территории строительной площадки сплошное типовое ограждение в соответствии с проектной документацией;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общую устойчивость, прочность, надежность, эксплуатационную безопасность ограждения строительной площадки;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разместить при въезде на территорию строительной площадки паспорт строительного объекта и содержать его в надлежащем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обустроить прилегающую к строительной площадке территорию в соответствии с установленными требованиями;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ежедневную уборку территории строительной площадки, подъездов к ней и тротуаров от грязи и мусора, снега и льда, предусматривать противопылевые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вывозить снег, убранный с территории строительной площадки, на специально оборудованные отвалы;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влажную уборку ограждения строительной площадки не реже одного раза в месяц;</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обеспечивать покраску лицевой стороны панелей бетонного или деревянного ограждения два раза в год (весной, осенью);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строительных площадок и прилегающих к ним территорий,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w:t>
      </w:r>
      <w:r w:rsidRPr="0052053F">
        <w:rPr>
          <w:rFonts w:ascii="Times New Roman" w:hAnsi="Times New Roman" w:cs="Times New Roman"/>
          <w:sz w:val="24"/>
          <w:szCs w:val="24"/>
        </w:rPr>
        <w:lastRenderedPageBreak/>
        <w:t xml:space="preserve">актами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2.7.3.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приступать к работам по организации строительной площадки и обустройству прилегающей к ней территории без наличия разрешения на строительство;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06-00 часов;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устанавливать ограждение строительных площадок за пределами отведенной для строительной площадки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складировать грунт на территории строительной площадки высотой, превышающей высоту ее ограждения;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сжигать мусор и отходы строительного производства.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FF420B">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2.8. Содержание подземных инженерных коммуникаций и их</w:t>
      </w:r>
      <w:r w:rsidR="00FF420B" w:rsidRPr="0052053F">
        <w:rPr>
          <w:rFonts w:ascii="Times New Roman" w:hAnsi="Times New Roman" w:cs="Times New Roman"/>
          <w:sz w:val="24"/>
          <w:szCs w:val="24"/>
        </w:rPr>
        <w:t xml:space="preserve"> </w:t>
      </w:r>
      <w:r w:rsidRPr="0052053F">
        <w:rPr>
          <w:rFonts w:ascii="Times New Roman" w:hAnsi="Times New Roman" w:cs="Times New Roman"/>
          <w:sz w:val="24"/>
          <w:szCs w:val="24"/>
        </w:rPr>
        <w:t>конструктивных элементов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2.8.1.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772DA"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2.8.2. Содержание подземных инженерных коммуникаций и их конструктивных элементов должно предусматривать: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проведение контроля за состоянием крышек смотровых колодцев подземных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2.8.3. Ответственные лица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обеспечивать выполнение исполнительных топографических съемок и передачу сведений в </w:t>
      </w:r>
      <w:r w:rsidR="007256EB" w:rsidRPr="0052053F">
        <w:rPr>
          <w:rFonts w:ascii="Times New Roman" w:hAnsi="Times New Roman" w:cs="Times New Roman"/>
          <w:sz w:val="24"/>
          <w:szCs w:val="24"/>
        </w:rPr>
        <w:t xml:space="preserve">Администрацию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осуществлять контроль за техническим состоянием подземных инженерных коммуникаций и их конструктивных элементов; проводить своевременный текущий и капитальный ремонт подземных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очистку ливнеприемных колодцев, коллекторов ливневой канализации;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их незамедлительный ремонт;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 выполнять иные требования по содержанию подземных инженерных коммуникаций и их конструктивных элементов,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256EB"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7256EB"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2.8.4.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 органу местного самоуправления;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самовольно производить сужение или закрытие проезжей части городских улиц и проездов;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оставлять открытыми люки смотровых и дождеприемных колодцев и камер.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2.8.5.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w:t>
      </w:r>
      <w:r w:rsidR="00AF65A7" w:rsidRPr="0052053F">
        <w:rPr>
          <w:rFonts w:ascii="Times New Roman" w:hAnsi="Times New Roman" w:cs="Times New Roman"/>
          <w:sz w:val="24"/>
          <w:szCs w:val="24"/>
        </w:rPr>
        <w:t>Казского</w:t>
      </w:r>
      <w:r w:rsidR="00497D18"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2.8.6.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xml:space="preserve"> и собственникам (пользователям) соответствующих подземных инженерных коммуникаций.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3366D">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2.9. Порядок содержания территорий, прилегающих к объектам</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торговли, общественного питания и бытового обслуживания</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населения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2.9.1. Содержание территорий объектов торговли, общественного питания и бытового обслуживания, закрепленных кадастровым планом земельного участка, и прилегающих к ним территорий осуществляется владельцами данных объектов.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Границы территории, прилегающей к объектам торговли, общественного питания и бытового обслуживания населения, определяются в соответствии с </w:t>
      </w:r>
      <w:hyperlink w:anchor="P94" w:history="1">
        <w:r w:rsidRPr="0052053F">
          <w:rPr>
            <w:rFonts w:ascii="Times New Roman" w:hAnsi="Times New Roman" w:cs="Times New Roman"/>
            <w:color w:val="0000FF"/>
            <w:sz w:val="24"/>
            <w:szCs w:val="24"/>
          </w:rPr>
          <w:t>подпунктом 12.1 пункта 2.1 раздела 2 части 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2.9.2. Территория, прилегающая к объектам торговли, общественного питания и бытового обслуживания, в том числе хозяйственные площадки, подъездные пути и подходы, должна иметь твердое покрытие с уклоном, обеспечивающим сток ливневых вод.</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2.9.3. На территориях, прилегающих к объектам торговли, общественного питания и бытового обслуживания, должны быть установлены урны.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2.9.4. Бытовые отходы, оберточная бумага, упаковочный материал и иной мусор, образующиеся при эксплуатации объектов, должны накапливаться в специальных емкостях, предназначенных для их сбора. Мелкий мусор должен размещаться в специальных емкостях, упакованным в мешки.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Хранение бытовых отходов и иного мусора, образованного в результате деятельности предприятий, учреждений, организаций, иных объектов, расположенных во встроенных нежилых помещениях многоквартирных домов, в контейнерах, предназначенных для сбора бытовых отходов и мусора, образованных в результате деятельности граждан, проживающих в жилых помещениях многоквартирных домов, не допускается, если иное не предусмотрено договором со специализированной организацией.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2.9.5. На территории, прилегающей к объектам торговли, общественного питания и бытового обслуживания, производятся: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ежедневная уборка урн и прилегающей территории с вывозом отходов;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не реже одного раза в 10 дней промывание и дезинфекция урн, контейнеров и бункеров для складирования ТКО;</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ремонт и окраска киосков, торговых павильонов, прилавков, прочих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вывоз снега с пешеходных дорожек, проезжей части, между торговыми рядами;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во время гололеда - посыпка противогололедными материалами тротуаров, проходов между торговыми рядами, мест, опасных для прохода пешеходов и проезда транспортных средств;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6) очистка от снежно-ледяных образований козырька, крыльца и территории, </w:t>
      </w:r>
      <w:r w:rsidRPr="0052053F">
        <w:rPr>
          <w:rFonts w:ascii="Times New Roman" w:hAnsi="Times New Roman" w:cs="Times New Roman"/>
          <w:sz w:val="24"/>
          <w:szCs w:val="24"/>
        </w:rPr>
        <w:lastRenderedPageBreak/>
        <w:t>прилегающей к входному узлу.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2.9.6. Всем юридическим и физическим лицам, в том числе индивидуальным предпринимателям, запрещается торговля продовольственными и непродовольственными товарами вне отведенных для этих целей мест.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2.9.7. Для организации торговли с автомашин и автоприцепов в соответствии со схемой размещения нестационарных торговых объектов требуется наличие заасфальтированной площадки с подъездными путями, при этом не должны создаваться помехи движению пешеходов.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3366D">
      <w:pPr>
        <w:pStyle w:val="ConsPlusNonformat"/>
        <w:jc w:val="center"/>
        <w:outlineLvl w:val="3"/>
        <w:rPr>
          <w:rFonts w:ascii="Times New Roman" w:hAnsi="Times New Roman" w:cs="Times New Roman"/>
          <w:sz w:val="24"/>
          <w:szCs w:val="24"/>
        </w:rPr>
      </w:pPr>
      <w:r w:rsidRPr="0052053F">
        <w:rPr>
          <w:rFonts w:ascii="Times New Roman" w:hAnsi="Times New Roman" w:cs="Times New Roman"/>
          <w:sz w:val="24"/>
          <w:szCs w:val="24"/>
        </w:rPr>
        <w:t>2.10. Содержание сетей дождевой канализации, смотровых</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и дождеприемных колодцев, водоотводящих сооружений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2.10.1. В целях сохранности сетей дождевой канализации устанавливается охранная зона - 3 м в каждую сторону от стенки трубопровода (в свету), 15 метров от оси закрытой дрены или водосточного коллектора диаметром 1000 и более мм.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2.10.2. В пределах охранной зоны коллекторов дождевой канализации без оформления соответствующих документов в установленных действующим законодательством случаях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производить земляные работы;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осуществлять строительство, устанавливать торговые, хозяйственные и бытовые сооружения.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2.10.3.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повреждать сети дождевой канализации, взламывать или разрушать водоприемные люки;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сбрасывать в дождевую канализацию промышленные, бытовые отходы, мусор и иные материалы.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2.10.4. Эксплуатация магистральных, внутриквартальных и внутридворовых сетей дождевой канализации в городе осуществляется на основании договоров, заключенных со специализированными организациями.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2.10.5. Эксплуатация ведомственных сетей дождевой канализации производится за счет средств соответствующих организаций.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2.10.6. Организации, эксплуатирующие сети дождевой канализации, обязаны содержать их в соответствии с нормативными требованиями и техническими правилами.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2.10.7. Не допускаются подтопление улиц, зданий, сооружений, образование наледей от утечки воды из-за неисправности водопроводных, канализационных, дождевых устройств, систем, сетей и сооружений, а также сброс, откачка или слив воды на газоны, тротуары, улицы и дворовые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2.10.8. Ответственность за исправное техническое состояние сетей дождевой канализации (в том числе своевременное закрытие люков, решеток) возлагается на эксплуатирующие организации.</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bookmarkStart w:id="28" w:name="P2693"/>
      <w:bookmarkEnd w:id="28"/>
      <w:r w:rsidRPr="0052053F">
        <w:rPr>
          <w:rFonts w:ascii="Times New Roman" w:hAnsi="Times New Roman" w:cs="Times New Roman"/>
          <w:sz w:val="24"/>
          <w:szCs w:val="24"/>
        </w:rPr>
        <w:t>2.11. Содержание объектов (средств) наружного освещения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2.11.1. Улицы, дороги, площади, пешеходные аллеи, придомовые территории, территории предприятий, учреждений, организаций, а также номерные знаки общественных и жилых зданий, элементы городской информации, витрины, рекламные конструкции должны освещаться в темное время суток с использованием энергосберегающих технологий.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2.11.2. Размещение уличных фонарей, торшеров, других источников наружного освещения в сочетании с застройкой и озеленением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должно способствовать созданию безопасной среды, не создавать помех участникам дорожного движения.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2.11.3.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 Исправность сетей уличного освещения обеспечивает обслуживающая организация.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2.11.4. Включение и отключение установок наружного освещения улиц, дорог, площадей, территорий микрорайонов и других мест общего пользования должны производиться организацией, осуществляющей эксплуатацию установок, в соответствии с графиком, </w:t>
      </w:r>
      <w:r w:rsidRPr="0052053F">
        <w:rPr>
          <w:rFonts w:ascii="Times New Roman" w:hAnsi="Times New Roman" w:cs="Times New Roman"/>
          <w:sz w:val="24"/>
          <w:szCs w:val="24"/>
        </w:rPr>
        <w:lastRenderedPageBreak/>
        <w:t xml:space="preserve">составленным с учетом времени года, особенностей местных условий, согласованным с </w:t>
      </w:r>
      <w:r w:rsidR="007256EB" w:rsidRPr="0052053F">
        <w:rPr>
          <w:rFonts w:ascii="Times New Roman" w:hAnsi="Times New Roman" w:cs="Times New Roman"/>
          <w:sz w:val="24"/>
          <w:szCs w:val="24"/>
        </w:rPr>
        <w:t xml:space="preserve">Администрацией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Отключение наружного освещения на длительное время, не предусмотренное графиком, разрешается только по распоряжению администрации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Организации, эксплуатирующие объекты наружного освещения улиц, дорог, площадей и других мест общего пользования, обязаны незамедлительно информировать </w:t>
      </w:r>
      <w:r w:rsidR="007256EB" w:rsidRPr="0052053F">
        <w:rPr>
          <w:rFonts w:ascii="Times New Roman" w:hAnsi="Times New Roman" w:cs="Times New Roman"/>
          <w:sz w:val="24"/>
          <w:szCs w:val="24"/>
        </w:rPr>
        <w:t xml:space="preserve">Администрацию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2.11.5.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своевременно производить замену фонарей дорожного, уличного и иного наружного освещения.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2.11.6. Включение и отключение наружного освещения подъездов и дворовых территорий многоквартирных домов, иных объектов, номерных знаков и указателей улиц, а также архитектурно-декоративного освещения производятся юридическими и физическими лицами в режиме наружного освещения улиц.</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2.11.7.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одного за другим.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аварии срок восстановления оборудования и горения светильников не должен превышать суток.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2.11.9. Металлические опоры, кронштейны и другие элементы объектов (средств)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три года.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2.11.10. Всем юридическим и физическим лицам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использовать опоры уличного освещения для целей, не предусмотренных проектом;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самовольно устанавливать воздушные линии электроосвещения, электроснабжения, связи, проведенные по фасадам, крышам здания и др.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2.11.11. 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должны обеспечить наружное освещение прилегающих территорий.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2.11.12. Повреждения устройств наружного освещения при дорожно-транспортных происшествиях устраняются за счет виновного лица.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A3366D">
      <w:pPr>
        <w:pStyle w:val="ConsPlusNonformat"/>
        <w:jc w:val="center"/>
        <w:outlineLvl w:val="3"/>
        <w:rPr>
          <w:rFonts w:ascii="Times New Roman" w:hAnsi="Times New Roman" w:cs="Times New Roman"/>
          <w:sz w:val="24"/>
          <w:szCs w:val="24"/>
        </w:rPr>
      </w:pPr>
      <w:bookmarkStart w:id="29" w:name="P2716"/>
      <w:bookmarkEnd w:id="29"/>
      <w:r w:rsidRPr="0052053F">
        <w:rPr>
          <w:rFonts w:ascii="Times New Roman" w:hAnsi="Times New Roman" w:cs="Times New Roman"/>
          <w:sz w:val="24"/>
          <w:szCs w:val="24"/>
        </w:rPr>
        <w:t>2.12. Содержание садово-парковой мебели, садово-паркового</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оборудования и скульптуры</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bookmarkStart w:id="30" w:name="P2719"/>
      <w:bookmarkEnd w:id="30"/>
      <w:r w:rsidRPr="0052053F">
        <w:rPr>
          <w:rFonts w:ascii="Times New Roman" w:hAnsi="Times New Roman" w:cs="Times New Roman"/>
          <w:sz w:val="24"/>
          <w:szCs w:val="24"/>
        </w:rPr>
        <w:t>2.12.1.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2.12.2. В весенний период владельцами элементов благоустройства, указанных в </w:t>
      </w:r>
      <w:hyperlink w:anchor="P2719" w:history="1">
        <w:r w:rsidRPr="0052053F">
          <w:rPr>
            <w:rFonts w:ascii="Times New Roman" w:hAnsi="Times New Roman" w:cs="Times New Roman"/>
            <w:color w:val="0000FF"/>
            <w:sz w:val="24"/>
            <w:szCs w:val="24"/>
          </w:rPr>
          <w:t>пункте 12.1</w:t>
        </w:r>
      </w:hyperlink>
      <w:r w:rsidRPr="0052053F">
        <w:rPr>
          <w:rFonts w:ascii="Times New Roman" w:hAnsi="Times New Roman" w:cs="Times New Roman"/>
          <w:sz w:val="24"/>
          <w:szCs w:val="24"/>
        </w:rPr>
        <w:t xml:space="preserve"> настоящего раздела, должны производиться плановый осмотр, очистка от старой краски, ржавчины, промывка, окраска, а также замена поврежденных элементов.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2.12.3. Для содержания цветочных ваз и урн в надлежащем состоянии должны быть обеспечены: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ремонт поврежденных элементов;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удаление подтеков и грязи;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3) удаление мусора, отцветших соцветий и цветов, засохших листьев.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2.12.4. Ограждения (металлические решетки) необходимо ремонтировать, очищать от старого покрытия и производить окраску по мере необходимости.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2.12.6. В период работы фонтанов очистка водной поверхности от мусора производится ежедневно.</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3"/>
        <w:rPr>
          <w:rFonts w:ascii="Times New Roman" w:hAnsi="Times New Roman" w:cs="Times New Roman"/>
          <w:sz w:val="24"/>
          <w:szCs w:val="24"/>
        </w:rPr>
      </w:pPr>
      <w:bookmarkStart w:id="31" w:name="P2729"/>
      <w:bookmarkEnd w:id="31"/>
      <w:r w:rsidRPr="0052053F">
        <w:rPr>
          <w:rFonts w:ascii="Times New Roman" w:hAnsi="Times New Roman" w:cs="Times New Roman"/>
          <w:sz w:val="24"/>
          <w:szCs w:val="24"/>
        </w:rPr>
        <w:t>2.13. Содержание некапитальных объектов</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2.13.1. Некапитальные строения, сооружения - это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Юридические и физические лица, которые являются владельцами некапитальных объектов, должны: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F7441" w:rsidRPr="0052053F" w:rsidRDefault="00DF7441" w:rsidP="007256EB">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2.13.</w:t>
      </w:r>
      <w:r w:rsidR="007256EB" w:rsidRPr="0052053F">
        <w:rPr>
          <w:rFonts w:ascii="Times New Roman" w:hAnsi="Times New Roman" w:cs="Times New Roman"/>
          <w:sz w:val="24"/>
          <w:szCs w:val="24"/>
        </w:rPr>
        <w:t>2</w:t>
      </w:r>
      <w:r w:rsidRPr="0052053F">
        <w:rPr>
          <w:rFonts w:ascii="Times New Roman" w:hAnsi="Times New Roman" w:cs="Times New Roman"/>
          <w:sz w:val="24"/>
          <w:szCs w:val="24"/>
        </w:rPr>
        <w:t>. Юридическим и физическим лицам, которые являются владельцами некапитальных объектов,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возводить к временным сооружениям пристройки, козырьки, навесы и прочие конструкции, не предусмотренные проектами;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загромождать противопожарные разрывы между некапитальными объектами оборудованием, отходами и т.д.</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3. ПРАВИЛА ПРОИЗВОДСТВА ЗЕМЛЯНЫХ РАБОТ</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3.1. Земляные работы на территории </w:t>
      </w:r>
      <w:r w:rsidR="007256EB" w:rsidRPr="0052053F">
        <w:rPr>
          <w:rFonts w:ascii="Times New Roman" w:hAnsi="Times New Roman" w:cs="Times New Roman"/>
          <w:sz w:val="24"/>
          <w:szCs w:val="24"/>
        </w:rPr>
        <w:t>поселения</w:t>
      </w:r>
      <w:r w:rsidRPr="0052053F">
        <w:rPr>
          <w:rFonts w:ascii="Times New Roman" w:hAnsi="Times New Roman" w:cs="Times New Roman"/>
          <w:sz w:val="24"/>
          <w:szCs w:val="24"/>
        </w:rPr>
        <w:t>, связанные со строительством, реконструкцией, ремонтом зданий, строений и сооружений, проводятся в соответствии с Генеральным планом и правилами землепользования и застройки муниципального образования "</w:t>
      </w:r>
      <w:r w:rsidR="00AF65A7" w:rsidRPr="0052053F">
        <w:rPr>
          <w:rFonts w:ascii="Times New Roman" w:hAnsi="Times New Roman" w:cs="Times New Roman"/>
          <w:sz w:val="24"/>
          <w:szCs w:val="24"/>
        </w:rPr>
        <w:t>Казское</w:t>
      </w:r>
      <w:r w:rsidR="007256EB"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 на основании проектной документации, согласованной с соответствующими органами архитектуры и градостроительства, органами государственного контроля и надзора, разрешения (ордера), выданного администрацией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При отсутствии соответствующего разрешения (ордера) производить земляные работы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3.2. Котлованы и траншеи, разрабатываемые на улицах, проездах, во дворах населенных пунктов, а также в местах, где происходит движение людей или транспорта, должны быть ограждены защитным ограждением с учетом требований ГОСТ Р 58967-2020. На ограждении необходимо помещать предупредительные надписи и знаки, а в ночное время - сигнальное освещение. При отсутствии ограждения производить земляные работы запрещается. Места прохода людей через траншеи должны быть оборудованы переходными мостиками, освещаемыми в ночное время.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3.3. Земляные работы, не связанные со строительством, реконструкцией, ремонтом зданий, строений и сооружений, разрытие дорог, тротуаров, площадей, скверов, газонов, </w:t>
      </w:r>
      <w:r w:rsidRPr="0052053F">
        <w:rPr>
          <w:rFonts w:ascii="Times New Roman" w:hAnsi="Times New Roman" w:cs="Times New Roman"/>
          <w:sz w:val="24"/>
          <w:szCs w:val="24"/>
        </w:rPr>
        <w:lastRenderedPageBreak/>
        <w:t xml:space="preserve">внутриквартальных территорий при производстве соответствующего ремонта, работ по благоустройству и иные подобные работы осуществляются на основании разрешения, выданного администрацией </w:t>
      </w:r>
      <w:r w:rsidR="00AF65A7" w:rsidRPr="0052053F">
        <w:rPr>
          <w:rFonts w:ascii="Times New Roman" w:hAnsi="Times New Roman" w:cs="Times New Roman"/>
          <w:sz w:val="24"/>
          <w:szCs w:val="24"/>
        </w:rPr>
        <w:t>Казского</w:t>
      </w:r>
      <w:r w:rsidR="00497D18"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При отсутствии соответствующего разрешения (ордера) производить земляные работы запрещается. При аварийных ситуациях возможно ведение земляных работ в присутствии представителей организаций - владельцев инженерных сетей с последующим оформлением разрешения на производство работ в установленном порядке в трехдневный срок.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3.4. Для получения разрешения (ордера) на выполнение земляных работ необходимо иметь: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 заявку на проведение земляных работ с указанием должности, фамилии, имени, отчества лица, ответственного за проведение работ, подписанную производителем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 договор на выполнение работ по восстановлению дорожного покрытия, тротуара, газонов, скверов или внутриквартальной территории с указанием срока восстановления;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 выкопировку из плана застройки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с указанием места проведения земляных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г) согласование с организациями, чьи инженерные сети и коммуникации расположены в предполагаемом месте проведения земляных работ, и организациями, на чьей территории будут проведены земляные работы, согласно перечню, определенному администрацией </w:t>
      </w:r>
      <w:r w:rsidR="00AF65A7" w:rsidRPr="0052053F">
        <w:rPr>
          <w:rFonts w:ascii="Times New Roman" w:hAnsi="Times New Roman" w:cs="Times New Roman"/>
          <w:sz w:val="24"/>
          <w:szCs w:val="24"/>
        </w:rPr>
        <w:t>Казского</w:t>
      </w:r>
      <w:r w:rsidR="00497D18"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график ведения земляных работ (календарный план).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3.5. До начала и в период производства земляных работ производитель земляных работ обязан: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 до начала работ выставить ограждение в соответствии с Правилами техники безопасности при производстве земляных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 не нарушать парапетные металлические и бетонные ограждения;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в) сброс воды, если это необходимо для проведения работ, производить в специально отведенные места по письменному согласованию с администрацией </w:t>
      </w:r>
      <w:r w:rsidR="00AF65A7" w:rsidRPr="0052053F">
        <w:rPr>
          <w:rFonts w:ascii="Times New Roman" w:hAnsi="Times New Roman" w:cs="Times New Roman"/>
          <w:sz w:val="24"/>
          <w:szCs w:val="24"/>
        </w:rPr>
        <w:t>Казского</w:t>
      </w:r>
      <w:r w:rsidR="00497D18"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xml:space="preserve"> или путем вывоза;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г) грунт, вынутый из траншей, в случае его дальнейшей пригодности для обратной засыпки, складировать с одной стороны траншеи;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 строительные материалы складировать в пределах огражденного места в специально отведенных местах ограждений, указанных в разрешении на вскрытие;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е) в местах пересечения с существующими подземными коммуникациями засыпку траншей производить в присутствии полномочных представителей организаций, эксплуатирующих эти коммуникации.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3.6. По окончании земляных работ производитель земляных работ обязан: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 восстановить существовавший до производства земляных работ вид территории или дорожного покрытия собственными силами (в том числе плодородный слой грунта, озеленение, малые архитектурные формы, покрытие);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 в случае невозможности восстановления усовершенствованного дорожного покрытия собственными силами сдать восстанавливаемый участок после засыпки и уплотнения по акту приема-передачи хозяйствующему субъекту, с которым у производителя земляных работ заключен договор на восстановление дорожного покрытия;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восстановительные работы производить в сроки, указанные в разрешении (ордере) на производство земляных работ;</w:t>
      </w:r>
    </w:p>
    <w:p w:rsidR="00DF7441" w:rsidRPr="0052053F" w:rsidRDefault="00DF7441" w:rsidP="00FF420B">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г) поперечные разрытия на проезжих частях улиц должны быть восстановлены в сроки, указанные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6"/>
        <w:gridCol w:w="6529"/>
      </w:tblGrid>
      <w:tr w:rsidR="00DF7441" w:rsidRPr="0052053F" w:rsidTr="00A3366D">
        <w:trPr>
          <w:jc w:val="center"/>
        </w:trPr>
        <w:tc>
          <w:tcPr>
            <w:tcW w:w="317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Площадь разрытия, м2</w:t>
            </w:r>
          </w:p>
        </w:tc>
        <w:tc>
          <w:tcPr>
            <w:tcW w:w="589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Продолжительность восстановления а/б покрытия после разрытия, сутки</w:t>
            </w:r>
          </w:p>
        </w:tc>
      </w:tr>
      <w:tr w:rsidR="00DF7441" w:rsidRPr="0052053F" w:rsidTr="00A3366D">
        <w:trPr>
          <w:jc w:val="center"/>
        </w:trPr>
        <w:tc>
          <w:tcPr>
            <w:tcW w:w="317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w:t>
            </w:r>
          </w:p>
        </w:tc>
        <w:tc>
          <w:tcPr>
            <w:tcW w:w="589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w:t>
            </w:r>
          </w:p>
        </w:tc>
      </w:tr>
      <w:tr w:rsidR="00DF7441" w:rsidRPr="0052053F" w:rsidTr="00A3366D">
        <w:trPr>
          <w:jc w:val="center"/>
        </w:trPr>
        <w:tc>
          <w:tcPr>
            <w:tcW w:w="317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25</w:t>
            </w:r>
          </w:p>
        </w:tc>
        <w:tc>
          <w:tcPr>
            <w:tcW w:w="589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2</w:t>
            </w:r>
          </w:p>
        </w:tc>
      </w:tr>
      <w:tr w:rsidR="00DF7441" w:rsidRPr="0052053F" w:rsidTr="00A3366D">
        <w:trPr>
          <w:jc w:val="center"/>
        </w:trPr>
        <w:tc>
          <w:tcPr>
            <w:tcW w:w="317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50</w:t>
            </w:r>
          </w:p>
        </w:tc>
        <w:tc>
          <w:tcPr>
            <w:tcW w:w="589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5</w:t>
            </w:r>
          </w:p>
        </w:tc>
      </w:tr>
      <w:tr w:rsidR="00DF7441" w:rsidRPr="0052053F" w:rsidTr="00A3366D">
        <w:trPr>
          <w:jc w:val="center"/>
        </w:trPr>
        <w:tc>
          <w:tcPr>
            <w:tcW w:w="317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100 и более</w:t>
            </w:r>
          </w:p>
        </w:tc>
        <w:tc>
          <w:tcPr>
            <w:tcW w:w="5895" w:type="dxa"/>
          </w:tcPr>
          <w:p w:rsidR="00DF7441" w:rsidRPr="0052053F" w:rsidRDefault="00DF7441" w:rsidP="00A3366D">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10</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 в течение одного года нести гарантийные обязательства по произведенным восстановительным работам на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3.7. Земляные работы на других участках разрешается начинать только после завершения всех земляных работ на предыдущем участке, включая восстановительные работы и уборку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3.8. Если разрытия произведены на усовершенствованном покрытии (асфальт, монолитный и сборный цементобетон и т.п.), засыпка траншей и котлованов должна производиться гравийно-песчаными смесями (талыми в зимних условиях) с уплотнением на всю глубину траншеи или котлована.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3.9. В целях сохранности прокладываемых и существующих подземных сетей, а также во</w:t>
      </w:r>
      <w:r w:rsidR="00A051D5" w:rsidRPr="0052053F">
        <w:rPr>
          <w:rFonts w:ascii="Times New Roman" w:hAnsi="Times New Roman" w:cs="Times New Roman"/>
          <w:sz w:val="24"/>
          <w:szCs w:val="24"/>
        </w:rPr>
        <w:t xml:space="preserve"> </w:t>
      </w:r>
      <w:r w:rsidRPr="0052053F">
        <w:rPr>
          <w:rFonts w:ascii="Times New Roman" w:hAnsi="Times New Roman" w:cs="Times New Roman"/>
          <w:sz w:val="24"/>
          <w:szCs w:val="24"/>
        </w:rPr>
        <w:t>избежание больших просадок при восстановлении дорожных покрытий засыпка должна производиться слоями толщиной не более 20 см с последовательным их уплотнением.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3.10. При земляных работах в зоне неусовершенствованных покрытий засыпка траншей и котлованов может производиться местными грунтами с обязательным их послойным уплотнением.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3.11. При проведении работ, связанных с устройством или ремонтом подземных коммуникаций, производителю земляных работ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а) всякое изменение существующего положения подземных сооружений, не предусмотренное проектом, без согласования с заинтересованной организацией, администрацией </w:t>
      </w:r>
      <w:r w:rsidR="00AF65A7" w:rsidRPr="0052053F">
        <w:rPr>
          <w:rFonts w:ascii="Times New Roman" w:hAnsi="Times New Roman" w:cs="Times New Roman"/>
          <w:sz w:val="24"/>
          <w:szCs w:val="24"/>
        </w:rPr>
        <w:t>Казского</w:t>
      </w:r>
      <w:r w:rsidR="007256EB"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 заваливание землей или строительными материалами зеленых насаждений, крышек колодцев, водосточных решеток;</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в) разрушение и (или) повреждение смотровых колодцев. Для защиты крышек колодцев, водосточных решеток и лотков должны применяться щиты и короба, обеспечивающие доступ к люкам и колодцам;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г) засыпка кюветов и водостоков, а также устройство переездов через водосточные канавы и кюветы без оборудования подмостковых пропусков воды;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д) засорение ливневой канализации и прилегающих улиц. Обязанность выполнения работ, связанных с пропуском ливневых и талых вод в местах проведения земляных работ, лежит на производителе земляных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е) передвижение в местах ведения земляных работ по улицам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тракторов и машин на гусеничном ходу без специального разрешения;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ж) повреждение линии электропередачи, связи, освещения.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3.12. В случае повреждений подземных коммуникаций при производстве земляных работ, влекущих нарушение их функционирования или создающих угрозу жизни и здоровью людей, производитель земляных работ обязан:</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а) немедленно сообщить о повреждении подземных коммуникаций организации, в чьем ведении они находятся, а также всем организациям, имеющим смежные с местом аварии подземные сети;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б) принять меры для вызова служб экстренного реагирования через ЕДДС</w:t>
      </w:r>
      <w:r w:rsidR="007256EB" w:rsidRPr="0052053F">
        <w:rPr>
          <w:rFonts w:ascii="Times New Roman" w:hAnsi="Times New Roman" w:cs="Times New Roman"/>
          <w:sz w:val="24"/>
          <w:szCs w:val="24"/>
        </w:rPr>
        <w:t>Таштагольского муниципального района</w:t>
      </w:r>
      <w:r w:rsidRPr="0052053F">
        <w:rPr>
          <w:rFonts w:ascii="Times New Roman" w:hAnsi="Times New Roman" w:cs="Times New Roman"/>
          <w:sz w:val="24"/>
          <w:szCs w:val="24"/>
        </w:rPr>
        <w:t xml:space="preserve"> или по системе вызова по единому номеру "112".</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3.13. Производители земляных работ, ведущие работы с нарушениями настоящих Правил, несут ответственность в соответствии с действующим законодательством Российской Федерации и Кемеровской области - Кузбасса.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outlineLvl w:val="3"/>
        <w:rPr>
          <w:rFonts w:ascii="Times New Roman" w:hAnsi="Times New Roman" w:cs="Times New Roman"/>
          <w:sz w:val="24"/>
          <w:szCs w:val="24"/>
        </w:rPr>
      </w:pPr>
      <w:r w:rsidRPr="0052053F">
        <w:rPr>
          <w:rFonts w:ascii="Times New Roman" w:hAnsi="Times New Roman" w:cs="Times New Roman"/>
          <w:sz w:val="24"/>
          <w:szCs w:val="24"/>
        </w:rPr>
        <w:t>Бланк 1</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8A3ED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Акт по факту повреждения ______________ при производстве земляных работ</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8A3EDD">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007256EB"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Настоящий акт составлен по факту повреждения </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w:t>
      </w:r>
      <w:r w:rsidR="007256EB"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w:t>
      </w:r>
    </w:p>
    <w:p w:rsidR="00DF7441" w:rsidRPr="0052053F" w:rsidRDefault="00DF7441" w:rsidP="007256EB">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(указать поврежденный объект, место его нахождения)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при производстве земляных работ, выполняемых _______</w:t>
      </w:r>
      <w:r w:rsidR="00E06CC9" w:rsidRPr="0052053F">
        <w:rPr>
          <w:rFonts w:ascii="Times New Roman" w:hAnsi="Times New Roman" w:cs="Times New Roman"/>
          <w:b w:val="0"/>
          <w:sz w:val="24"/>
          <w:szCs w:val="24"/>
        </w:rPr>
        <w:t>__________</w:t>
      </w:r>
      <w:r w:rsidRPr="0052053F">
        <w:rPr>
          <w:rFonts w:ascii="Times New Roman" w:hAnsi="Times New Roman" w:cs="Times New Roman"/>
          <w:b w:val="0"/>
          <w:sz w:val="24"/>
          <w:szCs w:val="24"/>
        </w:rPr>
        <w:t>_______________________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lastRenderedPageBreak/>
        <w:t>(наименование юридического лица, ФИО гражданина,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на основании разрешения от "___" ____________ 20__ г. N ____</w:t>
      </w:r>
      <w:r w:rsidR="00E06CC9" w:rsidRPr="0052053F">
        <w:rPr>
          <w:rFonts w:ascii="Times New Roman" w:hAnsi="Times New Roman" w:cs="Times New Roman"/>
          <w:b w:val="0"/>
          <w:sz w:val="24"/>
          <w:szCs w:val="24"/>
        </w:rPr>
        <w:t>______________</w:t>
      </w:r>
      <w:r w:rsidRPr="0052053F">
        <w:rPr>
          <w:rFonts w:ascii="Times New Roman" w:hAnsi="Times New Roman" w:cs="Times New Roman"/>
          <w:b w:val="0"/>
          <w:sz w:val="24"/>
          <w:szCs w:val="24"/>
        </w:rPr>
        <w:t>____, выданного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администрацией _______________________________</w:t>
      </w:r>
      <w:r w:rsidR="00E06CC9"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Заказчиком работ является _____________________</w:t>
      </w:r>
      <w:r w:rsidR="00E06CC9" w:rsidRPr="0052053F">
        <w:rPr>
          <w:rFonts w:ascii="Times New Roman" w:hAnsi="Times New Roman" w:cs="Times New Roman"/>
          <w:b w:val="0"/>
          <w:sz w:val="24"/>
          <w:szCs w:val="24"/>
        </w:rPr>
        <w:t>__________</w:t>
      </w:r>
      <w:r w:rsidRPr="0052053F">
        <w:rPr>
          <w:rFonts w:ascii="Times New Roman" w:hAnsi="Times New Roman" w:cs="Times New Roman"/>
          <w:b w:val="0"/>
          <w:sz w:val="24"/>
          <w:szCs w:val="24"/>
        </w:rPr>
        <w:t>____________________________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юридического лица, ФИО гражданина, индивидуального предпринимателя)</w:t>
      </w:r>
    </w:p>
    <w:p w:rsidR="00DF7441" w:rsidRPr="0052053F" w:rsidRDefault="00DF7441" w:rsidP="008A3EDD">
      <w:pPr>
        <w:pStyle w:val="ConsPlusTitle"/>
        <w:pBdr>
          <w:bottom w:val="single" w:sz="4" w:space="1" w:color="auto"/>
        </w:pBdr>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В ходе осмотра поврежденного объекта установлено следующее: </w:t>
      </w:r>
    </w:p>
    <w:p w:rsidR="008A3EDD" w:rsidRPr="0052053F" w:rsidRDefault="008A3EDD" w:rsidP="008A3EDD">
      <w:pPr>
        <w:pStyle w:val="ConsPlusTitle"/>
        <w:pBdr>
          <w:bottom w:val="single" w:sz="4" w:space="1" w:color="auto"/>
        </w:pBdr>
        <w:jc w:val="both"/>
        <w:rPr>
          <w:rFonts w:ascii="Times New Roman" w:hAnsi="Times New Roman" w:cs="Times New Roman"/>
          <w:b w:val="0"/>
          <w:sz w:val="24"/>
          <w:szCs w:val="24"/>
        </w:rPr>
      </w:pP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(указать причины, характер повреждения, размер причиненного ущерба, виновных лиц)</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Для восстановления повреждения необходимо 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(указать меры, необходимые для восстановления повреждения)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Исполнителем работ по восстановлению повреждения является 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Срок восстановительных работ _________________________________________</w:t>
      </w:r>
      <w:r w:rsidR="00E06CC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Настоящий акт составлен при участии: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Производитель работ ___________________________________</w:t>
      </w:r>
      <w:r w:rsidR="00E06CC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Заказчик работ ______________________________________________</w:t>
      </w:r>
      <w:r w:rsidR="00E06CC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Владелец (представитель владельца) поврежденного объекта ________________</w:t>
      </w:r>
      <w:r w:rsidR="00E06CC9" w:rsidRPr="0052053F">
        <w:rPr>
          <w:rFonts w:ascii="Times New Roman" w:hAnsi="Times New Roman" w:cs="Times New Roman"/>
          <w:b w:val="0"/>
          <w:sz w:val="24"/>
          <w:szCs w:val="24"/>
        </w:rPr>
        <w:t>____________</w:t>
      </w:r>
      <w:r w:rsidRPr="0052053F">
        <w:rPr>
          <w:rFonts w:ascii="Times New Roman" w:hAnsi="Times New Roman" w:cs="Times New Roman"/>
          <w:b w:val="0"/>
          <w:sz w:val="24"/>
          <w:szCs w:val="24"/>
        </w:rPr>
        <w:t>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Представитель администрации ___________________________</w:t>
      </w:r>
      <w:r w:rsidR="00E06CC9"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 подпись)</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outlineLvl w:val="3"/>
        <w:rPr>
          <w:rFonts w:ascii="Times New Roman" w:hAnsi="Times New Roman" w:cs="Times New Roman"/>
          <w:sz w:val="24"/>
          <w:szCs w:val="24"/>
        </w:rPr>
      </w:pPr>
      <w:r w:rsidRPr="0052053F">
        <w:rPr>
          <w:rFonts w:ascii="Times New Roman" w:hAnsi="Times New Roman" w:cs="Times New Roman"/>
          <w:sz w:val="24"/>
          <w:szCs w:val="24"/>
        </w:rPr>
        <w:t>Бланк 2</w:t>
      </w:r>
    </w:p>
    <w:p w:rsidR="00DF7441" w:rsidRPr="0052053F" w:rsidRDefault="00DF7441" w:rsidP="00DF7441">
      <w:pPr>
        <w:pStyle w:val="ConsPlusNormal"/>
        <w:ind w:firstLine="540"/>
        <w:jc w:val="both"/>
        <w:rPr>
          <w:rFonts w:ascii="Times New Roman" w:hAnsi="Times New Roman" w:cs="Times New Roman"/>
          <w:sz w:val="24"/>
          <w:szCs w:val="24"/>
        </w:rPr>
      </w:pPr>
    </w:p>
    <w:p w:rsidR="00E06CC9" w:rsidRPr="0052053F" w:rsidRDefault="00DF7441"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Главе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w:t>
      </w:r>
    </w:p>
    <w:p w:rsidR="00DF7441" w:rsidRPr="0052053F" w:rsidRDefault="00DF7441"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городского поселения</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w:t>
      </w:r>
    </w:p>
    <w:p w:rsidR="00DF7441" w:rsidRPr="0052053F" w:rsidRDefault="00DF7441" w:rsidP="00E06CC9">
      <w:pPr>
        <w:pStyle w:val="ConsPlusTitle"/>
        <w:jc w:val="right"/>
        <w:rPr>
          <w:rFonts w:ascii="Times New Roman" w:hAnsi="Times New Roman" w:cs="Times New Roman"/>
          <w:sz w:val="24"/>
          <w:szCs w:val="24"/>
        </w:rPr>
      </w:pP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Заявитель: (для граждан и индивидуальных</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предпринимателей)</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(ФИО)</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проживающий: 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имеющий 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(документ, удостоверяющий личность)</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(контактные телефоны)</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lastRenderedPageBreak/>
        <w:t xml:space="preserve"> </w:t>
      </w:r>
      <w:r w:rsidR="00DF7441" w:rsidRPr="0052053F">
        <w:rPr>
          <w:rFonts w:ascii="Times New Roman" w:hAnsi="Times New Roman" w:cs="Times New Roman"/>
          <w:sz w:val="24"/>
          <w:szCs w:val="24"/>
        </w:rPr>
        <w:t>(для юридических лиц) 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(наименование)</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(место нахождения)</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в лице 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(ФИО, должность представителя, документы,</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удостоверяющие личность представителя и его</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полномочия)</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________________________________________________</w:t>
      </w:r>
    </w:p>
    <w:p w:rsidR="00DF7441" w:rsidRPr="0052053F" w:rsidRDefault="008A3EDD" w:rsidP="00E06CC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DF7441" w:rsidRPr="0052053F">
        <w:rPr>
          <w:rFonts w:ascii="Times New Roman" w:hAnsi="Times New Roman" w:cs="Times New Roman"/>
          <w:sz w:val="24"/>
          <w:szCs w:val="24"/>
        </w:rPr>
        <w:t>контактные телефоны)</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E06CC9">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Заявка</w:t>
      </w:r>
    </w:p>
    <w:p w:rsidR="00DF7441" w:rsidRPr="0052053F" w:rsidRDefault="00DF7441" w:rsidP="00E06CC9">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на выдачу разрешения на производство земляных работ</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Прошу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выдать</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разрешение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производство земляных работ, связанных 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выполнением _______________________________________________</w:t>
      </w:r>
      <w:r w:rsidR="00E06CC9" w:rsidRPr="0052053F">
        <w:rPr>
          <w:rFonts w:ascii="Times New Roman" w:hAnsi="Times New Roman" w:cs="Times New Roman"/>
          <w:b w:val="0"/>
          <w:sz w:val="24"/>
          <w:szCs w:val="24"/>
        </w:rPr>
        <w:t>___________________</w:t>
      </w:r>
      <w:r w:rsidRPr="0052053F">
        <w:rPr>
          <w:rFonts w:ascii="Times New Roman" w:hAnsi="Times New Roman" w:cs="Times New Roman"/>
          <w:b w:val="0"/>
          <w:sz w:val="24"/>
          <w:szCs w:val="24"/>
        </w:rPr>
        <w:t>________________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(ремонтных, аварийных и других видов работ)</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по адресу _______________________________________________</w:t>
      </w:r>
      <w:r w:rsidR="00E06CC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Лицами, ответственными за производство работ, назначены ______________</w:t>
      </w:r>
      <w:r w:rsidR="00E06CC9" w:rsidRPr="0052053F">
        <w:rPr>
          <w:rFonts w:ascii="Times New Roman" w:hAnsi="Times New Roman" w:cs="Times New Roman"/>
          <w:b w:val="0"/>
          <w:sz w:val="24"/>
          <w:szCs w:val="24"/>
        </w:rPr>
        <w:t>____________</w:t>
      </w:r>
      <w:r w:rsidRPr="0052053F">
        <w:rPr>
          <w:rFonts w:ascii="Times New Roman" w:hAnsi="Times New Roman" w:cs="Times New Roman"/>
          <w:b w:val="0"/>
          <w:sz w:val="24"/>
          <w:szCs w:val="24"/>
        </w:rPr>
        <w:t>_____</w:t>
      </w:r>
    </w:p>
    <w:p w:rsidR="00DF7441" w:rsidRPr="0052053F" w:rsidRDefault="00DF7441" w:rsidP="00E06CC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организации, должность, ФИО, контактные телефоны ответственных лиц)</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Основания для производства земляных работ _______________</w:t>
      </w:r>
      <w:r w:rsidR="00E06CC9"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Сроки проведения работ ________________________________</w:t>
      </w:r>
      <w:r w:rsidR="00E06CC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w:t>
      </w:r>
      <w:r w:rsidR="00E06CC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По окончании проведения земляных работ _________________________</w:t>
      </w:r>
      <w:r w:rsidR="00E06CC9" w:rsidRPr="0052053F">
        <w:rPr>
          <w:rFonts w:ascii="Times New Roman" w:hAnsi="Times New Roman" w:cs="Times New Roman"/>
          <w:b w:val="0"/>
          <w:sz w:val="24"/>
          <w:szCs w:val="24"/>
        </w:rPr>
        <w:t>__________</w:t>
      </w:r>
      <w:r w:rsidRPr="0052053F">
        <w:rPr>
          <w:rFonts w:ascii="Times New Roman" w:hAnsi="Times New Roman" w:cs="Times New Roman"/>
          <w:b w:val="0"/>
          <w:sz w:val="24"/>
          <w:szCs w:val="24"/>
        </w:rPr>
        <w:t>___________</w:t>
      </w:r>
    </w:p>
    <w:p w:rsidR="00DF7441" w:rsidRPr="0052053F" w:rsidRDefault="00DF7441" w:rsidP="003D1C8E">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юридического лица,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ФИО гражданина,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 срок до "__" ___________ 20__ г. обязуется (обязуюсь) выполнить работы 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восстановлению</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нарушенного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территории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соблюдением</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соответствующих условий.</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Правилами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территории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муниципального образования «</w:t>
      </w:r>
      <w:r w:rsidR="00AF65A7" w:rsidRPr="0052053F">
        <w:rPr>
          <w:rFonts w:ascii="Times New Roman" w:hAnsi="Times New Roman" w:cs="Times New Roman"/>
          <w:b w:val="0"/>
          <w:sz w:val="24"/>
          <w:szCs w:val="24"/>
        </w:rPr>
        <w:t>Казское</w:t>
      </w:r>
      <w:r w:rsidRPr="0052053F">
        <w:rPr>
          <w:rFonts w:ascii="Times New Roman" w:hAnsi="Times New Roman" w:cs="Times New Roman"/>
          <w:b w:val="0"/>
          <w:sz w:val="24"/>
          <w:szCs w:val="24"/>
        </w:rPr>
        <w:t xml:space="preserve"> городское поселение», утвержденными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Решением</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Совета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народных депутатов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 от ___________ N ____, ознакомлен.</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К заявке прилагаются следующие документы:</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 копия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паспорта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гражданина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или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иного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документа,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удостоверяющего его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личность</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(для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физического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лица,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индивидуального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предпринимателя,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их</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представителей и представителя юридического лица);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2) копии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Устава и свидетельства о государственной регистрации юридического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лица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(для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юридического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лица),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копия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свидетельства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государственной</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регистрации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физического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лица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качестве индивидуального предпринимателя(для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3) проект производства работ (рабочая документация);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4) график производства работ и полного восстановления нарушенного дорожного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покрытия, зеленых насаждений и других элементов благоустройства;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5) проект</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производства работ по восстановлению нарушенного благоустройства(план</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восстановления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нарушенного благоустройства), включающий в себя план</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места производства </w:t>
      </w:r>
      <w:r w:rsidRPr="0052053F">
        <w:rPr>
          <w:rFonts w:ascii="Times New Roman" w:hAnsi="Times New Roman" w:cs="Times New Roman"/>
          <w:b w:val="0"/>
          <w:sz w:val="24"/>
          <w:szCs w:val="24"/>
        </w:rPr>
        <w:lastRenderedPageBreak/>
        <w:t>работ с указанием условий и методов производства работ;</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6) схему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организации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движения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транспортных средств и пешеходов на период</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проведения ремонтных работ на проезжей части с расстановкой дорожных знаков</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 указателей, с указанием мест разрытий;</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7) разрешение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 снос зеленых насаждений (при наличии зеленых насаждений в</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зоне производства земляных работ и необходимости их сноса);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8) письменную</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информацию</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обеспечении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места проведения земляных работ</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пунктом мойки колес транспортных средств, типовыми ограждениями и дорожными</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знаками установленного образца;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9) копия приказа о назначении лица, ответственного за проведение работ;</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10) доверенность (при подаче заявки уполномоченным лицом).</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года</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 _________________ 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(должность для представителя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(подпись, МП)</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(ФИО)</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юридического лица)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outlineLvl w:val="3"/>
        <w:rPr>
          <w:rFonts w:ascii="Times New Roman" w:hAnsi="Times New Roman" w:cs="Times New Roman"/>
          <w:sz w:val="24"/>
          <w:szCs w:val="24"/>
        </w:rPr>
      </w:pPr>
      <w:r w:rsidRPr="0052053F">
        <w:rPr>
          <w:rFonts w:ascii="Times New Roman" w:hAnsi="Times New Roman" w:cs="Times New Roman"/>
          <w:sz w:val="24"/>
          <w:szCs w:val="24"/>
        </w:rPr>
        <w:t>Бланк 3</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020E87">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Разрешение N ______ на производство земляных работ</w:t>
      </w:r>
    </w:p>
    <w:p w:rsidR="00DF7441" w:rsidRPr="0052053F" w:rsidRDefault="00DF7441" w:rsidP="00020E87">
      <w:pPr>
        <w:pStyle w:val="ConsPlusTitle"/>
        <w:jc w:val="center"/>
        <w:rPr>
          <w:rFonts w:ascii="Times New Roman" w:hAnsi="Times New Roman" w:cs="Times New Roman"/>
          <w:sz w:val="24"/>
          <w:szCs w:val="24"/>
        </w:rPr>
      </w:pPr>
    </w:p>
    <w:p w:rsidR="00DF7441" w:rsidRPr="0052053F" w:rsidRDefault="00DF7441" w:rsidP="00020E87">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003D1C8E"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Настоящее разрешение выдано ___________</w:t>
      </w:r>
      <w:r w:rsidR="003D1C8E"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____________________________________</w:t>
      </w:r>
    </w:p>
    <w:p w:rsidR="00DF7441" w:rsidRPr="0052053F" w:rsidRDefault="00DF7441" w:rsidP="003D1C8E">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юридического лица, ФИО физического лица,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на право проведения земляных работ, связанных с выполнением ___</w:t>
      </w:r>
      <w:r w:rsidR="003D1C8E" w:rsidRPr="0052053F">
        <w:rPr>
          <w:rFonts w:ascii="Times New Roman" w:hAnsi="Times New Roman" w:cs="Times New Roman"/>
          <w:b w:val="0"/>
          <w:sz w:val="24"/>
          <w:szCs w:val="24"/>
        </w:rPr>
        <w:t>____________</w:t>
      </w:r>
      <w:r w:rsidRPr="0052053F">
        <w:rPr>
          <w:rFonts w:ascii="Times New Roman" w:hAnsi="Times New Roman" w:cs="Times New Roman"/>
          <w:b w:val="0"/>
          <w:sz w:val="24"/>
          <w:szCs w:val="24"/>
        </w:rPr>
        <w:t>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w:t>
      </w:r>
      <w:r w:rsidR="003D1C8E"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w:t>
      </w:r>
    </w:p>
    <w:p w:rsidR="00DF7441" w:rsidRPr="0052053F" w:rsidRDefault="00DF7441" w:rsidP="003D1C8E">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(вид работ, адрес производства работ, размер раскопки)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w:t>
      </w:r>
      <w:r w:rsidR="003D1C8E"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w:t>
      </w:r>
      <w:r w:rsidR="003D1C8E"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Заказчиком земляных работ является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w:t>
      </w:r>
      <w:r w:rsidR="003D1C8E"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w:t>
      </w:r>
    </w:p>
    <w:p w:rsidR="00DF7441" w:rsidRPr="0052053F" w:rsidRDefault="00DF7441" w:rsidP="003D1C8E">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ФИО, место нахождения, место жительства)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Производителем земляных работ является __</w:t>
      </w:r>
      <w:r w:rsidR="003D1C8E"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w:t>
      </w:r>
      <w:r w:rsidR="003D1C8E"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w:t>
      </w:r>
    </w:p>
    <w:p w:rsidR="00DF7441" w:rsidRPr="0052053F" w:rsidRDefault="00DF7441" w:rsidP="003D1C8E">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ФИО, место нахождения, место жительства)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Ответственными за проведение земляных работ являются _______</w:t>
      </w:r>
      <w:r w:rsidR="003D1C8E"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w:t>
      </w:r>
      <w:r w:rsidR="003D1C8E"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w:t>
      </w:r>
    </w:p>
    <w:p w:rsidR="00DF7441" w:rsidRPr="0052053F" w:rsidRDefault="00DF7441" w:rsidP="003D1C8E">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Разрешение выдано на срок:</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 "__" ___________ 20__ г. до "__" ___________ 20__ г.</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производстве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земляных</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работ</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восстановлении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нарушенного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 необходимо выполнение следующих условий:</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 __________________</w:t>
      </w:r>
      <w:r w:rsidR="00D668A0"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2. ______________________________________________</w:t>
      </w:r>
      <w:r w:rsidR="00D668A0"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3. ____________________________________________</w:t>
      </w:r>
      <w:r w:rsidR="00D668A0"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Действие настоящего разрешения продлено на срок:</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 "__" ___________ 20__ г. до "__" ___________ 20__ г.</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Вызов представителя администрации _______</w:t>
      </w:r>
      <w:r w:rsidR="00D668A0"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w:t>
      </w:r>
    </w:p>
    <w:p w:rsidR="00DF7441" w:rsidRPr="0052053F" w:rsidRDefault="00DF7441"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осуществляется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посредством</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направления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телефонограммы</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следующему</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телефону: ________________________________</w:t>
      </w:r>
      <w:r w:rsidR="00D668A0" w:rsidRPr="0052053F">
        <w:rPr>
          <w:rFonts w:ascii="Times New Roman" w:hAnsi="Times New Roman" w:cs="Times New Roman"/>
          <w:b w:val="0"/>
          <w:sz w:val="24"/>
          <w:szCs w:val="24"/>
        </w:rPr>
        <w:t>_________________</w:t>
      </w:r>
      <w:r w:rsidRPr="0052053F">
        <w:rPr>
          <w:rFonts w:ascii="Times New Roman" w:hAnsi="Times New Roman" w:cs="Times New Roman"/>
          <w:b w:val="0"/>
          <w:sz w:val="24"/>
          <w:szCs w:val="24"/>
        </w:rPr>
        <w:t>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lastRenderedPageBreak/>
        <w:t>Проведение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земляных</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работ</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восстановление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нарушенного благоустройства</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должны</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осуществляться в соответствии с требованиями Правил благоустройства</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территории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муниципального образования «</w:t>
      </w:r>
      <w:r w:rsidR="00AF65A7" w:rsidRPr="0052053F">
        <w:rPr>
          <w:rFonts w:ascii="Times New Roman" w:hAnsi="Times New Roman" w:cs="Times New Roman"/>
          <w:b w:val="0"/>
          <w:sz w:val="24"/>
          <w:szCs w:val="24"/>
        </w:rPr>
        <w:t>Казское</w:t>
      </w:r>
      <w:r w:rsidRPr="0052053F">
        <w:rPr>
          <w:rFonts w:ascii="Times New Roman" w:hAnsi="Times New Roman" w:cs="Times New Roman"/>
          <w:b w:val="0"/>
          <w:sz w:val="24"/>
          <w:szCs w:val="24"/>
        </w:rPr>
        <w:t xml:space="preserve"> городское поселение»,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нарушение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которых влечет за собой</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привлечение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виновного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лица к административной ответственности, и с</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соблюдением условий, указанных в настоящем разрешении.</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Глава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w:t>
      </w:r>
    </w:p>
    <w:p w:rsidR="00DF7441" w:rsidRPr="0052053F" w:rsidRDefault="00DF7441"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(подпись, расшифровка подписи)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МП</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Проведение земляных работ согласовано: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w:t>
      </w:r>
    </w:p>
    <w:p w:rsidR="00DF7441" w:rsidRPr="0052053F" w:rsidRDefault="00DF7441"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b w:val="0"/>
          <w:sz w:val="24"/>
          <w:szCs w:val="24"/>
        </w:rPr>
        <w:t>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020E87">
      <w:pPr>
        <w:pStyle w:val="ConsPlusNormal"/>
        <w:ind w:firstLine="0"/>
        <w:jc w:val="center"/>
        <w:outlineLvl w:val="3"/>
        <w:rPr>
          <w:rFonts w:ascii="Times New Roman" w:hAnsi="Times New Roman" w:cs="Times New Roman"/>
          <w:sz w:val="24"/>
          <w:szCs w:val="24"/>
        </w:rPr>
      </w:pPr>
      <w:r w:rsidRPr="0052053F">
        <w:rPr>
          <w:rFonts w:ascii="Times New Roman" w:hAnsi="Times New Roman" w:cs="Times New Roman"/>
          <w:sz w:val="24"/>
          <w:szCs w:val="24"/>
        </w:rPr>
        <w:t>Бланк 4</w:t>
      </w:r>
    </w:p>
    <w:p w:rsidR="00DF7441" w:rsidRPr="0052053F" w:rsidRDefault="00DF7441" w:rsidP="00DF7441">
      <w:pPr>
        <w:pStyle w:val="ConsPlusNormal"/>
        <w:ind w:firstLine="540"/>
        <w:jc w:val="both"/>
        <w:rPr>
          <w:rFonts w:ascii="Times New Roman" w:hAnsi="Times New Roman" w:cs="Times New Roman"/>
          <w:sz w:val="24"/>
          <w:szCs w:val="24"/>
        </w:rPr>
      </w:pPr>
    </w:p>
    <w:p w:rsidR="00A3366D" w:rsidRPr="0052053F" w:rsidRDefault="00DF7441" w:rsidP="00A3366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 xml:space="preserve">АКТ </w:t>
      </w:r>
    </w:p>
    <w:p w:rsidR="00DF7441" w:rsidRPr="0052053F" w:rsidRDefault="00DF7441" w:rsidP="00A3366D">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приемки работ по восстановлению нарушенного</w:t>
      </w:r>
      <w:r w:rsidR="00A3366D" w:rsidRPr="0052053F">
        <w:rPr>
          <w:rFonts w:ascii="Times New Roman" w:hAnsi="Times New Roman" w:cs="Times New Roman"/>
          <w:sz w:val="24"/>
          <w:szCs w:val="24"/>
        </w:rPr>
        <w:t xml:space="preserve"> </w:t>
      </w:r>
      <w:r w:rsidRPr="0052053F">
        <w:rPr>
          <w:rFonts w:ascii="Times New Roman" w:hAnsi="Times New Roman" w:cs="Times New Roman"/>
          <w:sz w:val="24"/>
          <w:szCs w:val="24"/>
        </w:rPr>
        <w:t>благоустройства после производства земляных работ</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Мы,</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нижеподписавшиеся,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произвели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осмотр</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элементов</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восстановленных</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после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производства земляных работ на основании разрешения</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от "__" ________ 20__ г. N ____ по адресу: ______________</w:t>
      </w:r>
      <w:r w:rsidR="00D668A0" w:rsidRPr="0052053F">
        <w:rPr>
          <w:rFonts w:ascii="Times New Roman" w:hAnsi="Times New Roman" w:cs="Times New Roman"/>
          <w:b w:val="0"/>
          <w:sz w:val="24"/>
          <w:szCs w:val="24"/>
        </w:rPr>
        <w:t>__________________________________________</w:t>
      </w:r>
      <w:r w:rsidRPr="0052053F">
        <w:rPr>
          <w:rFonts w:ascii="Times New Roman" w:hAnsi="Times New Roman" w:cs="Times New Roman"/>
          <w:b w:val="0"/>
          <w:sz w:val="24"/>
          <w:szCs w:val="24"/>
        </w:rPr>
        <w:t>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результатам</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осмотра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установлено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следующее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состояние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объектов</w:t>
      </w:r>
      <w:r w:rsidR="00D668A0" w:rsidRPr="0052053F">
        <w:rPr>
          <w:rFonts w:ascii="Times New Roman" w:hAnsi="Times New Roman" w:cs="Times New Roman"/>
          <w:b w:val="0"/>
          <w:sz w:val="24"/>
          <w:szCs w:val="24"/>
        </w:rPr>
        <w:t xml:space="preserve"> б</w:t>
      </w:r>
      <w:r w:rsidRPr="0052053F">
        <w:rPr>
          <w:rFonts w:ascii="Times New Roman" w:hAnsi="Times New Roman" w:cs="Times New Roman"/>
          <w:b w:val="0"/>
          <w:sz w:val="24"/>
          <w:szCs w:val="24"/>
        </w:rPr>
        <w:t>лагоустройства: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 Проезжая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часть, тротуары, иные сооружения, имеющие асфальтовое или иное</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покрытие ____</w:t>
      </w:r>
      <w:r w:rsidR="00D668A0" w:rsidRPr="0052053F">
        <w:rPr>
          <w:rFonts w:ascii="Times New Roman" w:hAnsi="Times New Roman" w:cs="Times New Roman"/>
          <w:b w:val="0"/>
          <w:sz w:val="24"/>
          <w:szCs w:val="24"/>
        </w:rPr>
        <w:t>________________</w:t>
      </w:r>
      <w:r w:rsidRPr="0052053F">
        <w:rPr>
          <w:rFonts w:ascii="Times New Roman" w:hAnsi="Times New Roman" w:cs="Times New Roman"/>
          <w:b w:val="0"/>
          <w:sz w:val="24"/>
          <w:szCs w:val="24"/>
        </w:rPr>
        <w:t>______________________________________________________________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2. Планировка территории __________</w:t>
      </w:r>
      <w:r w:rsidR="00D668A0"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3. Бордюрный камень ________________________</w:t>
      </w:r>
      <w:r w:rsidR="00D668A0"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4. Зеленые насаждения (кусты, деревья), газоны ___</w:t>
      </w:r>
      <w:r w:rsidR="00D668A0" w:rsidRPr="0052053F">
        <w:rPr>
          <w:rFonts w:ascii="Times New Roman" w:hAnsi="Times New Roman" w:cs="Times New Roman"/>
          <w:b w:val="0"/>
          <w:sz w:val="24"/>
          <w:szCs w:val="24"/>
        </w:rPr>
        <w:t>_____________</w:t>
      </w:r>
      <w:r w:rsidRPr="0052053F">
        <w:rPr>
          <w:rFonts w:ascii="Times New Roman" w:hAnsi="Times New Roman" w:cs="Times New Roman"/>
          <w:b w:val="0"/>
          <w:sz w:val="24"/>
          <w:szCs w:val="24"/>
        </w:rPr>
        <w:t>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5. Малые архитектурные формы (детские площадки, клумбы и др.) _____</w:t>
      </w:r>
      <w:r w:rsidR="00D668A0" w:rsidRPr="0052053F">
        <w:rPr>
          <w:rFonts w:ascii="Times New Roman" w:hAnsi="Times New Roman" w:cs="Times New Roman"/>
          <w:b w:val="0"/>
          <w:sz w:val="24"/>
          <w:szCs w:val="24"/>
        </w:rPr>
        <w:t>____________</w:t>
      </w:r>
      <w:r w:rsidRPr="0052053F">
        <w:rPr>
          <w:rFonts w:ascii="Times New Roman" w:hAnsi="Times New Roman" w:cs="Times New Roman"/>
          <w:b w:val="0"/>
          <w:sz w:val="24"/>
          <w:szCs w:val="24"/>
        </w:rPr>
        <w:t>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6. Металлические и другие виды ограждений ____________________________</w:t>
      </w:r>
      <w:r w:rsidR="00D668A0"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7. Иное ________________________________________</w:t>
      </w:r>
      <w:r w:rsidR="00D668A0"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Выводы</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 соответствии (несоответствии) работ по восстановлению нарушенного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требованиям Правил благоустройства территории </w:t>
      </w:r>
      <w:r w:rsidR="00D668A0" w:rsidRPr="0052053F">
        <w:rPr>
          <w:rFonts w:ascii="Times New Roman" w:hAnsi="Times New Roman" w:cs="Times New Roman"/>
          <w:b w:val="0"/>
          <w:sz w:val="24"/>
          <w:szCs w:val="24"/>
        </w:rPr>
        <w:t>муниципального образования «</w:t>
      </w:r>
      <w:r w:rsidR="00AF65A7" w:rsidRPr="0052053F">
        <w:rPr>
          <w:rFonts w:ascii="Times New Roman" w:hAnsi="Times New Roman" w:cs="Times New Roman"/>
          <w:b w:val="0"/>
          <w:sz w:val="24"/>
          <w:szCs w:val="24"/>
        </w:rPr>
        <w:t>Казское</w:t>
      </w:r>
      <w:r w:rsidR="00D668A0" w:rsidRPr="0052053F">
        <w:rPr>
          <w:rFonts w:ascii="Times New Roman" w:hAnsi="Times New Roman" w:cs="Times New Roman"/>
          <w:b w:val="0"/>
          <w:sz w:val="24"/>
          <w:szCs w:val="24"/>
        </w:rPr>
        <w:t xml:space="preserve"> городское поселение» </w:t>
      </w:r>
      <w:r w:rsidRPr="0052053F">
        <w:rPr>
          <w:rFonts w:ascii="Times New Roman" w:hAnsi="Times New Roman" w:cs="Times New Roman"/>
          <w:b w:val="0"/>
          <w:sz w:val="24"/>
          <w:szCs w:val="24"/>
        </w:rPr>
        <w:t>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соблюдении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(несоблюдении)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условий,</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указанных</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разрешении на проведение земляных работ</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lastRenderedPageBreak/>
        <w:t>Оценка качества работ по восстановлению благоустройства ________</w:t>
      </w:r>
      <w:r w:rsidR="00D668A0" w:rsidRPr="0052053F">
        <w:rPr>
          <w:rFonts w:ascii="Times New Roman" w:hAnsi="Times New Roman" w:cs="Times New Roman"/>
          <w:b w:val="0"/>
          <w:sz w:val="24"/>
          <w:szCs w:val="24"/>
        </w:rPr>
        <w:t>____________</w:t>
      </w:r>
      <w:r w:rsidRPr="0052053F">
        <w:rPr>
          <w:rFonts w:ascii="Times New Roman" w:hAnsi="Times New Roman" w:cs="Times New Roman"/>
          <w:b w:val="0"/>
          <w:sz w:val="24"/>
          <w:szCs w:val="24"/>
        </w:rPr>
        <w:t>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Производитель работ ________________________</w:t>
      </w:r>
      <w:r w:rsidR="00D668A0"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w:t>
      </w:r>
    </w:p>
    <w:p w:rsidR="00DF7441" w:rsidRPr="0052053F" w:rsidRDefault="00DF7441"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Заказчик работ ___________</w:t>
      </w:r>
      <w:r w:rsidR="00D668A0"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_________________________________________________</w:t>
      </w:r>
    </w:p>
    <w:p w:rsidR="00DF7441" w:rsidRPr="0052053F" w:rsidRDefault="00D668A0"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w:t>
      </w:r>
      <w:r w:rsidR="00DF7441"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Представитель владельца земельного участка (объекта благоустройства) ____</w:t>
      </w:r>
      <w:r w:rsidR="00D668A0" w:rsidRPr="0052053F">
        <w:rPr>
          <w:rFonts w:ascii="Times New Roman" w:hAnsi="Times New Roman" w:cs="Times New Roman"/>
          <w:b w:val="0"/>
          <w:sz w:val="24"/>
          <w:szCs w:val="24"/>
        </w:rPr>
        <w:t>______________</w:t>
      </w:r>
      <w:r w:rsidRPr="0052053F">
        <w:rPr>
          <w:rFonts w:ascii="Times New Roman" w:hAnsi="Times New Roman" w:cs="Times New Roman"/>
          <w:b w:val="0"/>
          <w:sz w:val="24"/>
          <w:szCs w:val="24"/>
        </w:rPr>
        <w:t>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w:t>
      </w:r>
    </w:p>
    <w:p w:rsidR="00DF7441" w:rsidRPr="0052053F" w:rsidRDefault="00DF7441"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w:t>
      </w:r>
      <w:r w:rsidR="00D668A0"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Представитель администрации ____________________</w:t>
      </w:r>
      <w:r w:rsidR="00D668A0"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w:t>
      </w:r>
    </w:p>
    <w:p w:rsidR="00DF7441" w:rsidRPr="0052053F" w:rsidRDefault="00DF7441" w:rsidP="00D668A0">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 подпись)</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4. ОРГАНИЗАЦИЯ ОЗЕЛЕНЕНИЯ, СОДЕРЖАНИЕ И ОХРАНА</w:t>
      </w:r>
    </w:p>
    <w:p w:rsidR="00DF7441" w:rsidRPr="0052053F" w:rsidRDefault="00DF7441" w:rsidP="00DF7441">
      <w:pPr>
        <w:pStyle w:val="ConsPlusNonformat"/>
        <w:jc w:val="center"/>
        <w:rPr>
          <w:rFonts w:ascii="Times New Roman" w:hAnsi="Times New Roman" w:cs="Times New Roman"/>
          <w:sz w:val="24"/>
          <w:szCs w:val="24"/>
        </w:rPr>
      </w:pPr>
      <w:r w:rsidRPr="0052053F">
        <w:rPr>
          <w:rFonts w:ascii="Times New Roman" w:hAnsi="Times New Roman" w:cs="Times New Roman"/>
          <w:sz w:val="24"/>
          <w:szCs w:val="24"/>
        </w:rPr>
        <w:t>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4.1. Все зеленые насаждения (деревья, кустарники, газоны, цветники) составляют неприкосновенный зеленый фонд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 xml:space="preserve">и являются неотъемлемой частью системы благоустройства, объектом охраны окружающей среды и природопользования. Структура зеленого фонда, местоположение и границы озелененных территорий определяются Генеральным планом </w:t>
      </w:r>
      <w:r w:rsidR="00D668A0"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D668A0"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xml:space="preserve">, Правилами землепользования и застройки </w:t>
      </w:r>
      <w:r w:rsidR="00D668A0"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D668A0" w:rsidRPr="0052053F">
        <w:rPr>
          <w:rFonts w:ascii="Times New Roman" w:hAnsi="Times New Roman" w:cs="Times New Roman"/>
          <w:sz w:val="24"/>
          <w:szCs w:val="24"/>
        </w:rPr>
        <w:t xml:space="preserve"> городское поселение»</w:t>
      </w:r>
      <w:r w:rsidRPr="0052053F">
        <w:rPr>
          <w:rFonts w:ascii="Times New Roman" w:hAnsi="Times New Roman" w:cs="Times New Roman"/>
          <w:sz w:val="24"/>
          <w:szCs w:val="24"/>
        </w:rPr>
        <w:t>, документацией по планировке территории.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 В зависимости от размещения и функционального назначения озелененные территории в городе подразделяются на следующие категории: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1) озелененные территории общего пользования - озелененные территории, используемые для рекреации всего населения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в том числе городские леса, лесопарки, парки, особо охраняемые природные территории местного значения, скверы, сады, бульвары, зоны отдыха, озелененные территории вдоль улиц, площадей, проездов, набережных и др.;</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предприятий, учреждений, отдельных зданий, строений и сооружений;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озелененные территории специального назначения - санитарно-защитные, водоохранные и иные зоны с особыми условиями использования территории, кладбища, питомники, цветочно-оранжерейные хозяйства.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4.3. Площади озелененных территорий общего пользования должны быть не ниже значений, принятых в соответствующих строительных нормах и правилах, регулирующих планировку и застройку городских поселений, и нормативах благоустройства территории </w:t>
      </w:r>
      <w:r w:rsidR="00D668A0"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w:t>
      </w:r>
      <w:hyperlink w:anchor="P243" w:history="1">
        <w:r w:rsidRPr="0052053F">
          <w:rPr>
            <w:rFonts w:ascii="Times New Roman" w:hAnsi="Times New Roman" w:cs="Times New Roman"/>
            <w:color w:val="0000FF"/>
            <w:sz w:val="24"/>
            <w:szCs w:val="24"/>
          </w:rPr>
          <w:t>часть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Осуществление градостроительной и иной деятельности на территории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должно основываться на принципе максимального сохранения зеленых насаждений и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4.4. Охране подлежат все зеленые насаждения, расположенные на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 независимо от форм собственности на земельные участки, на которых эти насаждения расположены.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4.5. Юридические и физические лица обязаны предпринимать меры по сохранению </w:t>
      </w:r>
      <w:r w:rsidRPr="0052053F">
        <w:rPr>
          <w:rFonts w:ascii="Times New Roman" w:hAnsi="Times New Roman" w:cs="Times New Roman"/>
          <w:sz w:val="24"/>
          <w:szCs w:val="24"/>
        </w:rPr>
        <w:lastRenderedPageBreak/>
        <w:t xml:space="preserve">зеленых насаждений, не допускать незаконных действий или бездействия, способных привести к их повреждению или уничтожению на территории </w:t>
      </w:r>
      <w:r w:rsidR="00237861" w:rsidRPr="0052053F">
        <w:rPr>
          <w:rFonts w:ascii="Times New Roman" w:hAnsi="Times New Roman" w:cs="Times New Roman"/>
          <w:sz w:val="24"/>
          <w:szCs w:val="24"/>
        </w:rPr>
        <w:t>поселения</w:t>
      </w:r>
      <w:r w:rsidRPr="0052053F">
        <w:rPr>
          <w:rFonts w:ascii="Times New Roman" w:hAnsi="Times New Roman" w:cs="Times New Roman"/>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4.6.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т.ч. прокладка любых коммуникаций, устройство твердых покрытий, строительство и установка объектов, не соответствующих профилю данного объекта озеленения и не предназначенных для обеспечения его сохранности).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4.7.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4.8. Создание зеленых насаждений осуществляется с соблюдением требований действующего законодательства, строительных и санитарных норм и правил и в соответствии с нормативами по выполнению благоустройства территории </w:t>
      </w:r>
      <w:r w:rsidR="00D668A0"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w:t>
      </w:r>
      <w:hyperlink w:anchor="P243" w:history="1">
        <w:r w:rsidRPr="0052053F">
          <w:rPr>
            <w:rFonts w:ascii="Times New Roman" w:hAnsi="Times New Roman" w:cs="Times New Roman"/>
            <w:color w:val="0000FF"/>
            <w:sz w:val="24"/>
            <w:szCs w:val="24"/>
          </w:rPr>
          <w:t>часть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4.9. Юридические и физические лица производят новые посадки деревьев и кустарников на основании плана посадки зеленых насаждений, согласованного с </w:t>
      </w:r>
      <w:r w:rsidR="00D668A0" w:rsidRPr="0052053F">
        <w:rPr>
          <w:rFonts w:ascii="Times New Roman" w:hAnsi="Times New Roman" w:cs="Times New Roman"/>
          <w:sz w:val="24"/>
          <w:szCs w:val="24"/>
        </w:rPr>
        <w:t xml:space="preserve">Администрацией </w:t>
      </w:r>
      <w:r w:rsidR="00AF65A7" w:rsidRPr="0052053F">
        <w:rPr>
          <w:rFonts w:ascii="Times New Roman" w:hAnsi="Times New Roman" w:cs="Times New Roman"/>
          <w:sz w:val="24"/>
          <w:szCs w:val="24"/>
        </w:rPr>
        <w:t>Казского</w:t>
      </w:r>
      <w:r w:rsidR="00D668A0"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при строгом соблюдении агротехнических условий с учетом минимальных расстояний от зданий и сооружений в соответствии с нормативами (</w:t>
      </w:r>
      <w:hyperlink w:anchor="P243" w:history="1">
        <w:r w:rsidRPr="0052053F">
          <w:rPr>
            <w:rFonts w:ascii="Times New Roman" w:hAnsi="Times New Roman" w:cs="Times New Roman"/>
            <w:color w:val="0000FF"/>
            <w:sz w:val="24"/>
            <w:szCs w:val="24"/>
          </w:rPr>
          <w:t>часть 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4.10. Юридические и физические лица, не имеющие возможности качественно выполнить работы по восстановлению зеленых насаждений, а также посадку, снос, пересадку и обрезку деревьев и кустарников своими силами, выполняют эти работы посредством привлечения специализированных организаций.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4.11. Омолаживающая обрезка проводится постепенно, в течение 2 - 3 лет, у растений, обладающих высокой побегообразующей способностью.</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Санитарная обрезка проводится ежегодно, в течение всего вегетационного периода.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Формовочная обрезка проводится в безлистном состоянии.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4.12. Стрижка газонов производится на высоту до 5 - 7 сантиметров периодически при достижении травяным покровом высоты не более 15 сантиметров. Скошенная трава должна быть убрана в течение трех суток с момента начала покоса. При последнем скашивании газона (в зиму) высота травостоя оставляется не ниже 5 - 6 сантиметров во избежание вымерзания газонных трав.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4.13. Полив зеленых насаждений производится в утреннее (до 09-00 часов), вечернее (после 19-00 часов) время.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4.14. Погибшие и потерявшие декоративность цветы в цветниках, вазонах и на клумбах удаляют с одновременной подсадкой новых растений.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4.15. На территории </w:t>
      </w:r>
      <w:r w:rsidR="00D668A0" w:rsidRPr="0052053F">
        <w:rPr>
          <w:rFonts w:ascii="Times New Roman" w:hAnsi="Times New Roman" w:cs="Times New Roman"/>
          <w:sz w:val="24"/>
          <w:szCs w:val="24"/>
        </w:rPr>
        <w:t>поселения</w:t>
      </w:r>
      <w:r w:rsidRPr="0052053F">
        <w:rPr>
          <w:rFonts w:ascii="Times New Roman" w:hAnsi="Times New Roman" w:cs="Times New Roman"/>
          <w:sz w:val="24"/>
          <w:szCs w:val="24"/>
        </w:rPr>
        <w:t xml:space="preserve"> запрещается: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самовольно вырубать деревья и кустарники, в том числе сухостойные, больные и аварийные;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самовольно проводить омолаживающую и санитарную обрезки;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самовольно высаживать и пересаживать деревья и кустарники;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повреждать зеленые насаждения, почвенно-растительный слой (уничтожать или повреждать газоны, цветники, клумбы, рвать цветы, ломать ветви деревьев и кустарников; самовольно выкапывать растительность);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сбрасывать снег с крыш на озелененные территории без принятия мер, обеспечивающих сохранность деревьев и кустарников; использовать снегоочистительные машины для перекидки снега на зеленые насаждения;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lastRenderedPageBreak/>
        <w:t>6) разводить костры, жечь опавшую листву и сухую траву, совершать иные действия, создающие пожароопасную обстановку;</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сбрасывать смет, порубочные остатки и другие загрязнения на газоны, складировать на них различные материалы;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8)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9) устанавливать рекламные щиты в местах скопления деревьев или в один ряд с деревьями в рядовых посадках;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10) устанавливать рекламные щиты, опоры освещения на расстоянии менее 3 м от стволов деревьев;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11) оставлять невыкорчеванные пни;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12) добывать из деревьев сок, смолу, делать надрезы и наносить другие механические повреждения;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13) самовольно изменять дорожно-тропиночную сеть;</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14)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15) вытаптывать газоны, ездить по ним на транспортных средствах;</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16) производить иные действия, способные нанести вред зеленым насаждениям, в том числе запрещенные нормативными правовыми актами и настоящими Правилами.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4.16. При организации и производстве земляных, строительных и иных видов работ, связанных с нарушением целостности почвенного покрова либо проводимых вблизи древесно-кустарниковой растительности, лица, производящие работы, обязаны: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1) ограждать деревья, находящиеся на территории строительства (производства работ), сплошными щитами высотой 2 м на удалении не менее радиуса кроны;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3) производить выкопку траншей при прокладке кабеля, канализационных труб и прочих сооружений и коммуникаций на расстоянии: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от ствола дерева при толщине ствола до 15 см - не менее 2 м, при толщине ствола более 15 см - не менее 3 м;</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от кустарников - не менее 1,5 м, считая расстояние от основания крайней скелетной ветви;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 располагать подъездные пути и места для установки подъемных кранов вне зоны 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организациям зеленого хозяйства или использовать самостоятельно для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6) производить подкоп в зоне корневой системы деревьев, не допуская ее повреждения;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7) складировать строительные материалы, размещать оборудование, машины и механизмы на расстоянии не менее 2,5 м от деревьев и 1,5 м от кустарников, горючие материалы - на расстоянии не менее 10 м.</w:t>
      </w:r>
    </w:p>
    <w:p w:rsidR="00DF7441" w:rsidRPr="0052053F" w:rsidRDefault="00DF7441" w:rsidP="00DF7441">
      <w:pPr>
        <w:pStyle w:val="ConsPlusNormal"/>
        <w:ind w:firstLine="540"/>
        <w:jc w:val="both"/>
        <w:rPr>
          <w:rFonts w:ascii="Times New Roman" w:hAnsi="Times New Roman" w:cs="Times New Roman"/>
          <w:sz w:val="24"/>
          <w:szCs w:val="24"/>
        </w:rPr>
      </w:pPr>
      <w:bookmarkStart w:id="32" w:name="P3106"/>
      <w:bookmarkEnd w:id="32"/>
      <w:r w:rsidRPr="0052053F">
        <w:rPr>
          <w:rFonts w:ascii="Times New Roman" w:hAnsi="Times New Roman" w:cs="Times New Roman"/>
          <w:sz w:val="24"/>
          <w:szCs w:val="24"/>
        </w:rPr>
        <w:t xml:space="preserve">4.17. Снос зеленых насаждений на территории </w:t>
      </w:r>
      <w:r w:rsidR="00497D18" w:rsidRPr="0052053F">
        <w:rPr>
          <w:rFonts w:ascii="Times New Roman" w:hAnsi="Times New Roman" w:cs="Times New Roman"/>
          <w:sz w:val="24"/>
          <w:szCs w:val="24"/>
        </w:rPr>
        <w:t>муниципального образования «</w:t>
      </w:r>
      <w:r w:rsidR="00AF65A7" w:rsidRPr="0052053F">
        <w:rPr>
          <w:rFonts w:ascii="Times New Roman" w:hAnsi="Times New Roman" w:cs="Times New Roman"/>
          <w:sz w:val="24"/>
          <w:szCs w:val="24"/>
        </w:rPr>
        <w:t>Казское</w:t>
      </w:r>
      <w:r w:rsidR="00497D18" w:rsidRPr="0052053F">
        <w:rPr>
          <w:rFonts w:ascii="Times New Roman" w:hAnsi="Times New Roman" w:cs="Times New Roman"/>
          <w:sz w:val="24"/>
          <w:szCs w:val="24"/>
        </w:rPr>
        <w:t xml:space="preserve"> городское поселение»</w:t>
      </w:r>
      <w:r w:rsidR="00A051D5" w:rsidRPr="0052053F">
        <w:rPr>
          <w:rFonts w:ascii="Times New Roman" w:hAnsi="Times New Roman" w:cs="Times New Roman"/>
          <w:sz w:val="24"/>
          <w:szCs w:val="24"/>
        </w:rPr>
        <w:t xml:space="preserve"> </w:t>
      </w:r>
      <w:r w:rsidRPr="0052053F">
        <w:rPr>
          <w:rFonts w:ascii="Times New Roman" w:hAnsi="Times New Roman" w:cs="Times New Roman"/>
          <w:sz w:val="24"/>
          <w:szCs w:val="24"/>
        </w:rPr>
        <w:t>разрешается в случаях:</w:t>
      </w:r>
    </w:p>
    <w:p w:rsidR="00DF7441" w:rsidRPr="0052053F" w:rsidRDefault="00DF7441" w:rsidP="00DF7441">
      <w:pPr>
        <w:pStyle w:val="ConsPlusNormal"/>
        <w:ind w:firstLine="540"/>
        <w:jc w:val="both"/>
        <w:rPr>
          <w:rFonts w:ascii="Times New Roman" w:hAnsi="Times New Roman" w:cs="Times New Roman"/>
          <w:sz w:val="24"/>
          <w:szCs w:val="24"/>
        </w:rPr>
      </w:pPr>
      <w:bookmarkStart w:id="33" w:name="P3107"/>
      <w:bookmarkEnd w:id="33"/>
      <w:r w:rsidRPr="0052053F">
        <w:rPr>
          <w:rFonts w:ascii="Times New Roman" w:hAnsi="Times New Roman" w:cs="Times New Roman"/>
          <w:sz w:val="24"/>
          <w:szCs w:val="24"/>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rsidR="00DF7441" w:rsidRPr="0052053F" w:rsidRDefault="00DF7441" w:rsidP="00DF7441">
      <w:pPr>
        <w:pStyle w:val="ConsPlusNormal"/>
        <w:ind w:firstLine="540"/>
        <w:jc w:val="both"/>
        <w:rPr>
          <w:rFonts w:ascii="Times New Roman" w:hAnsi="Times New Roman" w:cs="Times New Roman"/>
          <w:sz w:val="24"/>
          <w:szCs w:val="24"/>
        </w:rPr>
      </w:pPr>
      <w:bookmarkStart w:id="34" w:name="P3108"/>
      <w:bookmarkEnd w:id="34"/>
      <w:r w:rsidRPr="0052053F">
        <w:rPr>
          <w:rFonts w:ascii="Times New Roman" w:hAnsi="Times New Roman" w:cs="Times New Roman"/>
          <w:sz w:val="24"/>
          <w:szCs w:val="24"/>
        </w:rPr>
        <w:t>2) для предупреждения последствий, вызванных падением аварийных деревьев;</w:t>
      </w:r>
    </w:p>
    <w:p w:rsidR="00DF7441" w:rsidRPr="0052053F" w:rsidRDefault="00DF7441" w:rsidP="00DF7441">
      <w:pPr>
        <w:pStyle w:val="ConsPlusNormal"/>
        <w:ind w:firstLine="540"/>
        <w:jc w:val="both"/>
        <w:rPr>
          <w:rFonts w:ascii="Times New Roman" w:hAnsi="Times New Roman" w:cs="Times New Roman"/>
          <w:sz w:val="24"/>
          <w:szCs w:val="24"/>
        </w:rPr>
      </w:pPr>
      <w:bookmarkStart w:id="35" w:name="P3109"/>
      <w:bookmarkEnd w:id="35"/>
      <w:r w:rsidRPr="0052053F">
        <w:rPr>
          <w:rFonts w:ascii="Times New Roman" w:hAnsi="Times New Roman" w:cs="Times New Roman"/>
          <w:sz w:val="24"/>
          <w:szCs w:val="24"/>
        </w:rPr>
        <w:t>3) в случае если насаждения являются сухостойными либо в случае произрастания насаждений с нарушением установленных строительных и санитарных норм и правил;</w:t>
      </w:r>
    </w:p>
    <w:p w:rsidR="00DF7441" w:rsidRPr="0052053F" w:rsidRDefault="00DF7441" w:rsidP="00DF7441">
      <w:pPr>
        <w:pStyle w:val="ConsPlusNormal"/>
        <w:ind w:firstLine="540"/>
        <w:jc w:val="both"/>
        <w:rPr>
          <w:rFonts w:ascii="Times New Roman" w:hAnsi="Times New Roman" w:cs="Times New Roman"/>
          <w:sz w:val="24"/>
          <w:szCs w:val="24"/>
        </w:rPr>
      </w:pPr>
      <w:bookmarkStart w:id="36" w:name="P3110"/>
      <w:bookmarkEnd w:id="36"/>
      <w:r w:rsidRPr="0052053F">
        <w:rPr>
          <w:rFonts w:ascii="Times New Roman" w:hAnsi="Times New Roman" w:cs="Times New Roman"/>
          <w:sz w:val="24"/>
          <w:szCs w:val="24"/>
        </w:rPr>
        <w:t>4) при реконструкции (омоложении) 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4.18. Снос зеленых насаждений производится на основании разрешения, выданного </w:t>
      </w:r>
      <w:r w:rsidR="00480989" w:rsidRPr="0052053F">
        <w:rPr>
          <w:rFonts w:ascii="Times New Roman" w:hAnsi="Times New Roman" w:cs="Times New Roman"/>
          <w:sz w:val="24"/>
          <w:szCs w:val="24"/>
        </w:rPr>
        <w:lastRenderedPageBreak/>
        <w:t xml:space="preserve">Администрацией </w:t>
      </w:r>
      <w:r w:rsidR="00AF65A7" w:rsidRPr="0052053F">
        <w:rPr>
          <w:rFonts w:ascii="Times New Roman" w:hAnsi="Times New Roman" w:cs="Times New Roman"/>
          <w:sz w:val="24"/>
          <w:szCs w:val="24"/>
        </w:rPr>
        <w:t>Казского</w:t>
      </w:r>
      <w:r w:rsidR="00480989" w:rsidRPr="0052053F">
        <w:rPr>
          <w:rFonts w:ascii="Times New Roman" w:hAnsi="Times New Roman" w:cs="Times New Roman"/>
          <w:sz w:val="24"/>
          <w:szCs w:val="24"/>
        </w:rPr>
        <w:t xml:space="preserve"> </w:t>
      </w:r>
      <w:bookmarkStart w:id="37" w:name="_GoBack"/>
      <w:r w:rsidR="00480989" w:rsidRPr="0052053F">
        <w:rPr>
          <w:rFonts w:ascii="Times New Roman" w:hAnsi="Times New Roman" w:cs="Times New Roman"/>
          <w:sz w:val="24"/>
          <w:szCs w:val="24"/>
        </w:rPr>
        <w:t>город</w:t>
      </w:r>
      <w:bookmarkEnd w:id="37"/>
      <w:r w:rsidR="00480989" w:rsidRPr="0052053F">
        <w:rPr>
          <w:rFonts w:ascii="Times New Roman" w:hAnsi="Times New Roman" w:cs="Times New Roman"/>
          <w:sz w:val="24"/>
          <w:szCs w:val="24"/>
        </w:rPr>
        <w:t>ского поселения</w:t>
      </w:r>
      <w:r w:rsidRPr="0052053F">
        <w:rPr>
          <w:rFonts w:ascii="Times New Roman" w:hAnsi="Times New Roman" w:cs="Times New Roman"/>
          <w:sz w:val="24"/>
          <w:szCs w:val="24"/>
        </w:rPr>
        <w:t xml:space="preserve">. Разрешение выдается после обследования земельного участка с зелеными насаждениями, по результатам которого представителями </w:t>
      </w:r>
      <w:r w:rsidR="00480989" w:rsidRPr="0052053F">
        <w:rPr>
          <w:rFonts w:ascii="Times New Roman" w:hAnsi="Times New Roman" w:cs="Times New Roman"/>
          <w:sz w:val="24"/>
          <w:szCs w:val="24"/>
        </w:rPr>
        <w:t xml:space="preserve">Администрации </w:t>
      </w:r>
      <w:r w:rsidR="00AF65A7" w:rsidRPr="0052053F">
        <w:rPr>
          <w:rFonts w:ascii="Times New Roman" w:hAnsi="Times New Roman" w:cs="Times New Roman"/>
          <w:sz w:val="24"/>
          <w:szCs w:val="24"/>
        </w:rPr>
        <w:t>Казского</w:t>
      </w:r>
      <w:r w:rsidR="00480989" w:rsidRPr="0052053F">
        <w:rPr>
          <w:rFonts w:ascii="Times New Roman" w:hAnsi="Times New Roman" w:cs="Times New Roman"/>
          <w:sz w:val="24"/>
          <w:szCs w:val="24"/>
        </w:rPr>
        <w:t xml:space="preserve"> городского поселения</w:t>
      </w:r>
      <w:r w:rsidRPr="0052053F">
        <w:rPr>
          <w:rFonts w:ascii="Times New Roman" w:hAnsi="Times New Roman" w:cs="Times New Roman"/>
          <w:sz w:val="24"/>
          <w:szCs w:val="24"/>
        </w:rPr>
        <w:t xml:space="preserve"> составляется акт оценки состояния зеленых насаждений. Обследование и составление акта производятся с участием владельца (представителя владельца) земельного участка, на котором находятся зеленые насаждения.</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Бланк 1</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480989">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Разрешение на пересадку (обрезку) зеленых насаждений N 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 связи с _______________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(указать причину пересадки (обрезки) зеленых насаждений и место их нахождения)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(номер, дата платежного документа, сумма)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 Разрешить ______________________________________________________________</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(наименование организации, ФИО физического лица,</w:t>
      </w:r>
      <w:r w:rsidR="00020E87"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пересадку (обрезку) зеленых насаждений в количестве и состоянии _______</w:t>
      </w:r>
      <w:r w:rsidR="00480989" w:rsidRPr="0052053F">
        <w:rPr>
          <w:rFonts w:ascii="Times New Roman" w:hAnsi="Times New Roman" w:cs="Times New Roman"/>
          <w:b w:val="0"/>
          <w:sz w:val="24"/>
          <w:szCs w:val="24"/>
        </w:rPr>
        <w:t>______________</w:t>
      </w:r>
      <w:r w:rsidRPr="0052053F">
        <w:rPr>
          <w:rFonts w:ascii="Times New Roman" w:hAnsi="Times New Roman" w:cs="Times New Roman"/>
          <w:b w:val="0"/>
          <w:sz w:val="24"/>
          <w:szCs w:val="24"/>
        </w:rPr>
        <w:t>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48098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w:t>
      </w:r>
      <w:r w:rsidR="0048098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 следующем порядке ______________________________________</w:t>
      </w:r>
      <w:r w:rsidR="00480989"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w:t>
      </w:r>
      <w:r w:rsidR="0048098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2. Произвести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уборку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земельного участка и вывоз древесных остатков в срок</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до "__" ___________ 20__ г.</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дате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проведения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работ</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пересадке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(обрезке)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зеленых</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насаждений</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предварительно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уведомить представителя администрации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путем направления телефонограммы по телефону ___________________ не позднее</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чем за три дня до назначенной даты.</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Глава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(подпись, расшифровка подписи) МП</w:t>
      </w:r>
      <w:r w:rsidR="00480989" w:rsidRPr="0052053F">
        <w:rPr>
          <w:rFonts w:ascii="Times New Roman" w:hAnsi="Times New Roman" w:cs="Times New Roman"/>
          <w:b w:val="0"/>
          <w:sz w:val="24"/>
          <w:szCs w:val="24"/>
        </w:rPr>
        <w:t>)</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Бланк 2</w:t>
      </w:r>
    </w:p>
    <w:p w:rsidR="00DF7441" w:rsidRPr="0052053F" w:rsidRDefault="00DF7441" w:rsidP="00DF7441">
      <w:pPr>
        <w:pStyle w:val="ConsPlusNormal"/>
        <w:ind w:firstLine="540"/>
        <w:jc w:val="both"/>
        <w:rPr>
          <w:rFonts w:ascii="Times New Roman" w:hAnsi="Times New Roman" w:cs="Times New Roman"/>
          <w:sz w:val="24"/>
          <w:szCs w:val="24"/>
        </w:rPr>
      </w:pPr>
    </w:p>
    <w:p w:rsidR="00480989" w:rsidRPr="0052053F" w:rsidRDefault="00480989"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Главе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w:t>
      </w:r>
    </w:p>
    <w:p w:rsidR="00480989" w:rsidRPr="0052053F" w:rsidRDefault="00480989"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городского поселения</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w:t>
      </w:r>
    </w:p>
    <w:p w:rsidR="00480989" w:rsidRPr="0052053F" w:rsidRDefault="00480989" w:rsidP="00480989">
      <w:pPr>
        <w:pStyle w:val="ConsPlusTitle"/>
        <w:jc w:val="right"/>
        <w:rPr>
          <w:rFonts w:ascii="Times New Roman" w:hAnsi="Times New Roman" w:cs="Times New Roman"/>
          <w:sz w:val="24"/>
          <w:szCs w:val="24"/>
        </w:rPr>
      </w:pP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Заявитель: (для граждан и индивидуальных</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предпринимателей)</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(ФИО)</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проживающий: 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имеющий 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(документ, удостоверяющий личность)</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(контактные телефоны)</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(для юридических лиц) 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(наименование)</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lastRenderedPageBreak/>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(место нахождения)</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в лице 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(ФИО, должность представителя, документы,</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удостоверяющие личность представителя и его</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полномочия)</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________________________________________________</w:t>
      </w:r>
    </w:p>
    <w:p w:rsidR="00480989" w:rsidRPr="0052053F" w:rsidRDefault="008A3EDD" w:rsidP="00480989">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480989" w:rsidRPr="0052053F">
        <w:rPr>
          <w:rFonts w:ascii="Times New Roman" w:hAnsi="Times New Roman" w:cs="Times New Roman"/>
          <w:sz w:val="24"/>
          <w:szCs w:val="24"/>
        </w:rPr>
        <w:t>контактные телефоны)</w:t>
      </w:r>
    </w:p>
    <w:p w:rsidR="00480989" w:rsidRPr="0052053F" w:rsidRDefault="00480989" w:rsidP="00480989">
      <w:pPr>
        <w:pStyle w:val="ConsPlusTitle"/>
        <w:jc w:val="both"/>
        <w:rPr>
          <w:rFonts w:ascii="Times New Roman" w:hAnsi="Times New Roman" w:cs="Times New Roman"/>
          <w:sz w:val="24"/>
          <w:szCs w:val="24"/>
        </w:rPr>
      </w:pPr>
    </w:p>
    <w:p w:rsidR="00DF7441" w:rsidRPr="0052053F" w:rsidRDefault="00DF7441" w:rsidP="00480989">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Заявление</w:t>
      </w:r>
    </w:p>
    <w:p w:rsidR="00DF7441" w:rsidRPr="0052053F" w:rsidRDefault="00DF7441" w:rsidP="00480989">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на пересадку (обрезку) зеленых насаждений</w:t>
      </w:r>
    </w:p>
    <w:p w:rsidR="00DF7441" w:rsidRPr="0052053F" w:rsidRDefault="00DF7441" w:rsidP="00480989">
      <w:pPr>
        <w:pStyle w:val="ConsPlusTitle"/>
        <w:jc w:val="center"/>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Прошу разрешить ___________</w:t>
      </w:r>
      <w:r w:rsidR="0048098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юридического лица,</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ФИО физического лица,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пересадку (обрезку) зеленых насаждений ____</w:t>
      </w:r>
      <w:r w:rsidR="00480989"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(указать наименование и количество)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w:t>
      </w:r>
      <w:r w:rsidR="00480989"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расположенных по адресу ___________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 связи ___________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(причина пересадки, обрезки)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w:t>
      </w:r>
      <w:r w:rsidR="0048098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w:t>
      </w:r>
      <w:r w:rsidR="00480989"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Приложение:</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 Схема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земельного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участка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нанесением зеленых насаждений, подлежащих</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пересадке (обрезке).</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2. _________________________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3. ___________________________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года</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(должность для представителя)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(подпись, МП)</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(ФИО)</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020E87">
      <w:pPr>
        <w:pStyle w:val="ConsPlusNormal"/>
        <w:ind w:firstLine="142"/>
        <w:jc w:val="center"/>
        <w:rPr>
          <w:rFonts w:ascii="Times New Roman" w:hAnsi="Times New Roman" w:cs="Times New Roman"/>
          <w:sz w:val="24"/>
          <w:szCs w:val="24"/>
        </w:rPr>
      </w:pPr>
      <w:r w:rsidRPr="0052053F">
        <w:rPr>
          <w:rFonts w:ascii="Times New Roman" w:hAnsi="Times New Roman" w:cs="Times New Roman"/>
          <w:sz w:val="24"/>
          <w:szCs w:val="24"/>
        </w:rPr>
        <w:t>Бланк 3</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480989">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Разрешение на снос зеленых насаждений N 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соответствии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актом</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оценки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состояния зеленых насаждений, подлежащих</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сносу, от "__" _______ 20__ г. в связи с проведением работ ________________</w:t>
      </w:r>
      <w:r w:rsidR="00480989" w:rsidRPr="0052053F">
        <w:rPr>
          <w:rFonts w:ascii="Times New Roman" w:hAnsi="Times New Roman" w:cs="Times New Roman"/>
          <w:b w:val="0"/>
          <w:sz w:val="24"/>
          <w:szCs w:val="24"/>
        </w:rPr>
        <w:t>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(вид работ)</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по адресу 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1. Разрешить _____________</w:t>
      </w:r>
      <w:r w:rsidR="00480989"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_________________________________________________</w:t>
      </w:r>
    </w:p>
    <w:p w:rsidR="00DF7441" w:rsidRPr="0052053F" w:rsidRDefault="00DF7441" w:rsidP="00480989">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ФИО физического лица,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lastRenderedPageBreak/>
        <w:t>снос зеленых насаждений в количестве и состоянии, определенных актом оценки</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состояния зеленых насаждений от _______________ N 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2. Произвести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уборку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земельного участка и вывоз древесных остатков в срок</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до "__" ___________ 20__ г.</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3. Осуществить компенсационное озеленение в следующем порядке ___</w:t>
      </w:r>
      <w:r w:rsidR="00480989"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w:t>
      </w:r>
      <w:r w:rsidR="00480989"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дате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проведения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работ</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сносу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зеленых</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насаждений</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предварительно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уведомить</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представителя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МКУ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"Управление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путем</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направления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телефонограммы</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 телефону ___________________ не позднее чем</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за три дня до назначенной даты.</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Снос зеленых насаждений согласован:</w:t>
      </w:r>
    </w:p>
    <w:p w:rsidR="00DF7441" w:rsidRPr="0052053F" w:rsidRDefault="00DF7441"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"__" ___________ 20__ г. __________________</w:t>
      </w:r>
      <w:r w:rsidR="00480989"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________________________________</w:t>
      </w:r>
    </w:p>
    <w:p w:rsidR="00DF7441" w:rsidRPr="0052053F" w:rsidRDefault="008A3EDD"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(наименование органа, должность, ФИО, подпись, МП)</w:t>
      </w:r>
    </w:p>
    <w:p w:rsidR="00DF7441" w:rsidRPr="0052053F" w:rsidRDefault="00DF7441" w:rsidP="00020E87">
      <w:pPr>
        <w:pStyle w:val="ConsPlusTitle"/>
        <w:rPr>
          <w:rFonts w:ascii="Times New Roman" w:hAnsi="Times New Roman" w:cs="Times New Roman"/>
          <w:b w:val="0"/>
          <w:sz w:val="24"/>
          <w:szCs w:val="24"/>
        </w:rPr>
      </w:pPr>
    </w:p>
    <w:p w:rsidR="00DF7441" w:rsidRPr="0052053F" w:rsidRDefault="00DF7441"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"__" ___________ 20__ г. _________</w:t>
      </w:r>
      <w:r w:rsidR="00480989"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_________________________________________</w:t>
      </w:r>
    </w:p>
    <w:p w:rsidR="00DF7441" w:rsidRPr="0052053F" w:rsidRDefault="00DF7441"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органа, должность, ФИО, подпись, МП)</w:t>
      </w:r>
    </w:p>
    <w:p w:rsidR="00DF7441" w:rsidRPr="0052053F" w:rsidRDefault="00DF7441" w:rsidP="00020E87">
      <w:pPr>
        <w:pStyle w:val="ConsPlusTitle"/>
        <w:rPr>
          <w:rFonts w:ascii="Times New Roman" w:hAnsi="Times New Roman" w:cs="Times New Roman"/>
          <w:b w:val="0"/>
          <w:sz w:val="24"/>
          <w:szCs w:val="24"/>
        </w:rPr>
      </w:pPr>
    </w:p>
    <w:p w:rsidR="00DF7441" w:rsidRPr="0052053F" w:rsidRDefault="00684751"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 xml:space="preserve">Глава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w:t>
      </w:r>
    </w:p>
    <w:p w:rsidR="00DF7441" w:rsidRPr="0052053F" w:rsidRDefault="00DF7441" w:rsidP="00020E87">
      <w:pPr>
        <w:pStyle w:val="ConsPlusTitle"/>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(подпись, расшифровка подписи, МП)</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Бланк 4</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684751">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Акт оценки состояния зеленых насаждений N _______</w:t>
      </w:r>
    </w:p>
    <w:p w:rsidR="00DF7441" w:rsidRPr="0052053F" w:rsidRDefault="00DF7441" w:rsidP="00684751">
      <w:pPr>
        <w:pStyle w:val="ConsPlusTitle"/>
        <w:jc w:val="center"/>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684751" w:rsidRPr="0052053F" w:rsidRDefault="0068475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Представители: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Администрация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 _________________________________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Специализированная организация _________________</w:t>
      </w:r>
      <w:r w:rsidR="00684751" w:rsidRPr="0052053F">
        <w:rPr>
          <w:rFonts w:ascii="Times New Roman" w:hAnsi="Times New Roman" w:cs="Times New Roman"/>
          <w:b w:val="0"/>
          <w:sz w:val="24"/>
          <w:szCs w:val="24"/>
        </w:rPr>
        <w:t>________</w:t>
      </w:r>
      <w:r w:rsidRPr="0052053F">
        <w:rPr>
          <w:rFonts w:ascii="Times New Roman" w:hAnsi="Times New Roman" w:cs="Times New Roman"/>
          <w:b w:val="0"/>
          <w:sz w:val="24"/>
          <w:szCs w:val="24"/>
        </w:rPr>
        <w:t>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произвели оценку состояния зеленых насаждений, подлежащих сносу (пересадке,</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обрезке) в связи: ____</w:t>
      </w:r>
      <w:r w:rsidR="00684751" w:rsidRPr="0052053F">
        <w:rPr>
          <w:rFonts w:ascii="Times New Roman" w:hAnsi="Times New Roman" w:cs="Times New Roman"/>
          <w:b w:val="0"/>
          <w:sz w:val="24"/>
          <w:szCs w:val="24"/>
        </w:rPr>
        <w:t>_____________________</w:t>
      </w:r>
      <w:r w:rsidRPr="0052053F">
        <w:rPr>
          <w:rFonts w:ascii="Times New Roman" w:hAnsi="Times New Roman" w:cs="Times New Roman"/>
          <w:b w:val="0"/>
          <w:sz w:val="24"/>
          <w:szCs w:val="24"/>
        </w:rPr>
        <w:t>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(причина сноса, пересадки, обрезки)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Зеленые насаждения, подлежащие сносу (пересадке, обрезке), расположены __</w:t>
      </w:r>
      <w:r w:rsidR="00684751" w:rsidRPr="0052053F">
        <w:rPr>
          <w:rFonts w:ascii="Times New Roman" w:hAnsi="Times New Roman" w:cs="Times New Roman"/>
          <w:b w:val="0"/>
          <w:sz w:val="24"/>
          <w:szCs w:val="24"/>
        </w:rPr>
        <w:t>_____________</w:t>
      </w:r>
      <w:r w:rsidRPr="0052053F">
        <w:rPr>
          <w:rFonts w:ascii="Times New Roman" w:hAnsi="Times New Roman" w:cs="Times New Roman"/>
          <w:b w:val="0"/>
          <w:sz w:val="24"/>
          <w:szCs w:val="24"/>
        </w:rPr>
        <w:t>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Заказчиком сноса (пересадки, обрезки) является _________________</w:t>
      </w:r>
      <w:r w:rsidR="00684751" w:rsidRPr="0052053F">
        <w:rPr>
          <w:rFonts w:ascii="Times New Roman" w:hAnsi="Times New Roman" w:cs="Times New Roman"/>
          <w:b w:val="0"/>
          <w:sz w:val="24"/>
          <w:szCs w:val="24"/>
        </w:rPr>
        <w:t>_____________</w:t>
      </w:r>
      <w:r w:rsidRPr="0052053F">
        <w:rPr>
          <w:rFonts w:ascii="Times New Roman" w:hAnsi="Times New Roman" w:cs="Times New Roman"/>
          <w:b w:val="0"/>
          <w:sz w:val="24"/>
          <w:szCs w:val="24"/>
        </w:rPr>
        <w:t>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юридического лица, ФИО физического лица,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результате</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осмотра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оценки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состояния зеленых насаждений установлено</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следующее:</w:t>
      </w:r>
    </w:p>
    <w:p w:rsidR="00DF7441" w:rsidRPr="0052053F"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3"/>
        <w:gridCol w:w="1695"/>
        <w:gridCol w:w="1318"/>
        <w:gridCol w:w="1193"/>
        <w:gridCol w:w="1507"/>
        <w:gridCol w:w="2449"/>
      </w:tblGrid>
      <w:tr w:rsidR="00DF7441" w:rsidRPr="0052053F" w:rsidTr="00020E87">
        <w:trPr>
          <w:jc w:val="center"/>
        </w:trPr>
        <w:tc>
          <w:tcPr>
            <w:tcW w:w="1700" w:type="dxa"/>
          </w:tcPr>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Наименование</w:t>
            </w:r>
          </w:p>
        </w:tc>
        <w:tc>
          <w:tcPr>
            <w:tcW w:w="1530" w:type="dxa"/>
          </w:tcPr>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Количество, шт.</w:t>
            </w:r>
          </w:p>
        </w:tc>
        <w:tc>
          <w:tcPr>
            <w:tcW w:w="1190" w:type="dxa"/>
          </w:tcPr>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Диаметр, см</w:t>
            </w:r>
          </w:p>
        </w:tc>
        <w:tc>
          <w:tcPr>
            <w:tcW w:w="1077" w:type="dxa"/>
          </w:tcPr>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Возраст, лет</w:t>
            </w:r>
          </w:p>
        </w:tc>
        <w:tc>
          <w:tcPr>
            <w:tcW w:w="1360" w:type="dxa"/>
          </w:tcPr>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Состояние</w:t>
            </w:r>
          </w:p>
        </w:tc>
        <w:tc>
          <w:tcPr>
            <w:tcW w:w="2211" w:type="dxa"/>
          </w:tcPr>
          <w:p w:rsidR="00DF7441" w:rsidRPr="0052053F" w:rsidRDefault="00DF7441" w:rsidP="00020E87">
            <w:pPr>
              <w:pStyle w:val="ConsPlusNormal"/>
              <w:ind w:firstLine="0"/>
              <w:jc w:val="center"/>
              <w:rPr>
                <w:rFonts w:ascii="Times New Roman" w:hAnsi="Times New Roman" w:cs="Times New Roman"/>
                <w:sz w:val="24"/>
                <w:szCs w:val="24"/>
              </w:rPr>
            </w:pPr>
            <w:r w:rsidRPr="0052053F">
              <w:rPr>
                <w:rFonts w:ascii="Times New Roman" w:hAnsi="Times New Roman" w:cs="Times New Roman"/>
                <w:sz w:val="24"/>
                <w:szCs w:val="24"/>
              </w:rPr>
              <w:t>Восстановительная стоимость, руб.</w:t>
            </w:r>
          </w:p>
        </w:tc>
      </w:tr>
      <w:tr w:rsidR="00DF7441" w:rsidRPr="0052053F" w:rsidTr="00020E87">
        <w:trPr>
          <w:jc w:val="center"/>
        </w:trPr>
        <w:tc>
          <w:tcPr>
            <w:tcW w:w="1700" w:type="dxa"/>
          </w:tcPr>
          <w:p w:rsidR="00DF7441" w:rsidRPr="0052053F" w:rsidRDefault="00DF7441" w:rsidP="00020E87">
            <w:pPr>
              <w:pStyle w:val="ConsPlusNormal"/>
              <w:ind w:firstLine="0"/>
              <w:rPr>
                <w:rFonts w:ascii="Times New Roman" w:hAnsi="Times New Roman" w:cs="Times New Roman"/>
                <w:sz w:val="24"/>
                <w:szCs w:val="24"/>
              </w:rPr>
            </w:pPr>
          </w:p>
        </w:tc>
        <w:tc>
          <w:tcPr>
            <w:tcW w:w="1530" w:type="dxa"/>
          </w:tcPr>
          <w:p w:rsidR="00DF7441" w:rsidRPr="0052053F" w:rsidRDefault="00DF7441" w:rsidP="00020E87">
            <w:pPr>
              <w:pStyle w:val="ConsPlusNormal"/>
              <w:ind w:firstLine="0"/>
              <w:rPr>
                <w:rFonts w:ascii="Times New Roman" w:hAnsi="Times New Roman" w:cs="Times New Roman"/>
                <w:sz w:val="24"/>
                <w:szCs w:val="24"/>
              </w:rPr>
            </w:pPr>
          </w:p>
        </w:tc>
        <w:tc>
          <w:tcPr>
            <w:tcW w:w="1190" w:type="dxa"/>
          </w:tcPr>
          <w:p w:rsidR="00DF7441" w:rsidRPr="0052053F" w:rsidRDefault="00DF7441" w:rsidP="00020E87">
            <w:pPr>
              <w:pStyle w:val="ConsPlusNormal"/>
              <w:ind w:firstLine="0"/>
              <w:rPr>
                <w:rFonts w:ascii="Times New Roman" w:hAnsi="Times New Roman" w:cs="Times New Roman"/>
                <w:sz w:val="24"/>
                <w:szCs w:val="24"/>
              </w:rPr>
            </w:pPr>
          </w:p>
        </w:tc>
        <w:tc>
          <w:tcPr>
            <w:tcW w:w="1077" w:type="dxa"/>
          </w:tcPr>
          <w:p w:rsidR="00DF7441" w:rsidRPr="0052053F" w:rsidRDefault="00DF7441" w:rsidP="00020E87">
            <w:pPr>
              <w:pStyle w:val="ConsPlusNormal"/>
              <w:ind w:firstLine="0"/>
              <w:rPr>
                <w:rFonts w:ascii="Times New Roman" w:hAnsi="Times New Roman" w:cs="Times New Roman"/>
                <w:sz w:val="24"/>
                <w:szCs w:val="24"/>
              </w:rPr>
            </w:pPr>
          </w:p>
        </w:tc>
        <w:tc>
          <w:tcPr>
            <w:tcW w:w="1360" w:type="dxa"/>
          </w:tcPr>
          <w:p w:rsidR="00DF7441" w:rsidRPr="0052053F" w:rsidRDefault="00DF7441" w:rsidP="00020E87">
            <w:pPr>
              <w:pStyle w:val="ConsPlusNormal"/>
              <w:ind w:firstLine="0"/>
              <w:rPr>
                <w:rFonts w:ascii="Times New Roman" w:hAnsi="Times New Roman" w:cs="Times New Roman"/>
                <w:sz w:val="24"/>
                <w:szCs w:val="24"/>
              </w:rPr>
            </w:pPr>
          </w:p>
        </w:tc>
        <w:tc>
          <w:tcPr>
            <w:tcW w:w="2211" w:type="dxa"/>
          </w:tcPr>
          <w:p w:rsidR="00DF7441" w:rsidRPr="0052053F" w:rsidRDefault="00DF7441" w:rsidP="00020E87">
            <w:pPr>
              <w:pStyle w:val="ConsPlusNormal"/>
              <w:ind w:firstLine="0"/>
              <w:rPr>
                <w:rFonts w:ascii="Times New Roman" w:hAnsi="Times New Roman" w:cs="Times New Roman"/>
                <w:sz w:val="24"/>
                <w:szCs w:val="24"/>
              </w:rPr>
            </w:pPr>
          </w:p>
        </w:tc>
      </w:tr>
      <w:tr w:rsidR="00DF7441" w:rsidRPr="0052053F" w:rsidTr="00020E87">
        <w:trPr>
          <w:jc w:val="center"/>
        </w:trPr>
        <w:tc>
          <w:tcPr>
            <w:tcW w:w="1700" w:type="dxa"/>
          </w:tcPr>
          <w:p w:rsidR="00DF7441" w:rsidRPr="0052053F" w:rsidRDefault="00DF7441" w:rsidP="00020E87">
            <w:pPr>
              <w:pStyle w:val="ConsPlusNormal"/>
              <w:ind w:firstLine="0"/>
              <w:rPr>
                <w:rFonts w:ascii="Times New Roman" w:hAnsi="Times New Roman" w:cs="Times New Roman"/>
                <w:sz w:val="24"/>
                <w:szCs w:val="24"/>
              </w:rPr>
            </w:pPr>
          </w:p>
        </w:tc>
        <w:tc>
          <w:tcPr>
            <w:tcW w:w="1530" w:type="dxa"/>
          </w:tcPr>
          <w:p w:rsidR="00DF7441" w:rsidRPr="0052053F" w:rsidRDefault="00DF7441" w:rsidP="00020E87">
            <w:pPr>
              <w:pStyle w:val="ConsPlusNormal"/>
              <w:ind w:firstLine="0"/>
              <w:rPr>
                <w:rFonts w:ascii="Times New Roman" w:hAnsi="Times New Roman" w:cs="Times New Roman"/>
                <w:sz w:val="24"/>
                <w:szCs w:val="24"/>
              </w:rPr>
            </w:pPr>
          </w:p>
        </w:tc>
        <w:tc>
          <w:tcPr>
            <w:tcW w:w="1190" w:type="dxa"/>
          </w:tcPr>
          <w:p w:rsidR="00DF7441" w:rsidRPr="0052053F" w:rsidRDefault="00DF7441" w:rsidP="00020E87">
            <w:pPr>
              <w:pStyle w:val="ConsPlusNormal"/>
              <w:ind w:firstLine="0"/>
              <w:rPr>
                <w:rFonts w:ascii="Times New Roman" w:hAnsi="Times New Roman" w:cs="Times New Roman"/>
                <w:sz w:val="24"/>
                <w:szCs w:val="24"/>
              </w:rPr>
            </w:pPr>
          </w:p>
        </w:tc>
        <w:tc>
          <w:tcPr>
            <w:tcW w:w="1077" w:type="dxa"/>
          </w:tcPr>
          <w:p w:rsidR="00DF7441" w:rsidRPr="0052053F" w:rsidRDefault="00DF7441" w:rsidP="00020E87">
            <w:pPr>
              <w:pStyle w:val="ConsPlusNormal"/>
              <w:ind w:firstLine="0"/>
              <w:rPr>
                <w:rFonts w:ascii="Times New Roman" w:hAnsi="Times New Roman" w:cs="Times New Roman"/>
                <w:sz w:val="24"/>
                <w:szCs w:val="24"/>
              </w:rPr>
            </w:pPr>
          </w:p>
        </w:tc>
        <w:tc>
          <w:tcPr>
            <w:tcW w:w="1360" w:type="dxa"/>
          </w:tcPr>
          <w:p w:rsidR="00DF7441" w:rsidRPr="0052053F" w:rsidRDefault="00DF7441" w:rsidP="00020E87">
            <w:pPr>
              <w:pStyle w:val="ConsPlusNormal"/>
              <w:ind w:firstLine="0"/>
              <w:rPr>
                <w:rFonts w:ascii="Times New Roman" w:hAnsi="Times New Roman" w:cs="Times New Roman"/>
                <w:sz w:val="24"/>
                <w:szCs w:val="24"/>
              </w:rPr>
            </w:pPr>
          </w:p>
        </w:tc>
        <w:tc>
          <w:tcPr>
            <w:tcW w:w="2211" w:type="dxa"/>
          </w:tcPr>
          <w:p w:rsidR="00DF7441" w:rsidRPr="0052053F" w:rsidRDefault="00DF7441" w:rsidP="00020E87">
            <w:pPr>
              <w:pStyle w:val="ConsPlusNormal"/>
              <w:ind w:firstLine="0"/>
              <w:rPr>
                <w:rFonts w:ascii="Times New Roman" w:hAnsi="Times New Roman" w:cs="Times New Roman"/>
                <w:sz w:val="24"/>
                <w:szCs w:val="24"/>
              </w:rPr>
            </w:pPr>
          </w:p>
        </w:tc>
      </w:tr>
      <w:tr w:rsidR="00DF7441" w:rsidRPr="0052053F" w:rsidTr="00020E87">
        <w:trPr>
          <w:jc w:val="center"/>
        </w:trPr>
        <w:tc>
          <w:tcPr>
            <w:tcW w:w="1700" w:type="dxa"/>
          </w:tcPr>
          <w:p w:rsidR="00DF7441" w:rsidRPr="0052053F" w:rsidRDefault="00DF7441" w:rsidP="00020E87">
            <w:pPr>
              <w:pStyle w:val="ConsPlusNormal"/>
              <w:ind w:firstLine="0"/>
              <w:rPr>
                <w:rFonts w:ascii="Times New Roman" w:hAnsi="Times New Roman" w:cs="Times New Roman"/>
                <w:sz w:val="24"/>
                <w:szCs w:val="24"/>
              </w:rPr>
            </w:pPr>
          </w:p>
        </w:tc>
        <w:tc>
          <w:tcPr>
            <w:tcW w:w="1530" w:type="dxa"/>
          </w:tcPr>
          <w:p w:rsidR="00DF7441" w:rsidRPr="0052053F" w:rsidRDefault="00DF7441" w:rsidP="00020E87">
            <w:pPr>
              <w:pStyle w:val="ConsPlusNormal"/>
              <w:ind w:firstLine="0"/>
              <w:rPr>
                <w:rFonts w:ascii="Times New Roman" w:hAnsi="Times New Roman" w:cs="Times New Roman"/>
                <w:sz w:val="24"/>
                <w:szCs w:val="24"/>
              </w:rPr>
            </w:pPr>
          </w:p>
        </w:tc>
        <w:tc>
          <w:tcPr>
            <w:tcW w:w="1190" w:type="dxa"/>
          </w:tcPr>
          <w:p w:rsidR="00DF7441" w:rsidRPr="0052053F" w:rsidRDefault="00DF7441" w:rsidP="00020E87">
            <w:pPr>
              <w:pStyle w:val="ConsPlusNormal"/>
              <w:ind w:firstLine="0"/>
              <w:rPr>
                <w:rFonts w:ascii="Times New Roman" w:hAnsi="Times New Roman" w:cs="Times New Roman"/>
                <w:sz w:val="24"/>
                <w:szCs w:val="24"/>
              </w:rPr>
            </w:pPr>
          </w:p>
        </w:tc>
        <w:tc>
          <w:tcPr>
            <w:tcW w:w="1077" w:type="dxa"/>
          </w:tcPr>
          <w:p w:rsidR="00DF7441" w:rsidRPr="0052053F" w:rsidRDefault="00DF7441" w:rsidP="00020E87">
            <w:pPr>
              <w:pStyle w:val="ConsPlusNormal"/>
              <w:ind w:firstLine="0"/>
              <w:rPr>
                <w:rFonts w:ascii="Times New Roman" w:hAnsi="Times New Roman" w:cs="Times New Roman"/>
                <w:sz w:val="24"/>
                <w:szCs w:val="24"/>
              </w:rPr>
            </w:pPr>
          </w:p>
        </w:tc>
        <w:tc>
          <w:tcPr>
            <w:tcW w:w="1360" w:type="dxa"/>
          </w:tcPr>
          <w:p w:rsidR="00DF7441" w:rsidRPr="0052053F" w:rsidRDefault="00DF7441" w:rsidP="00020E87">
            <w:pPr>
              <w:pStyle w:val="ConsPlusNormal"/>
              <w:ind w:firstLine="0"/>
              <w:rPr>
                <w:rFonts w:ascii="Times New Roman" w:hAnsi="Times New Roman" w:cs="Times New Roman"/>
                <w:sz w:val="24"/>
                <w:szCs w:val="24"/>
              </w:rPr>
            </w:pPr>
          </w:p>
        </w:tc>
        <w:tc>
          <w:tcPr>
            <w:tcW w:w="2211" w:type="dxa"/>
          </w:tcPr>
          <w:p w:rsidR="00DF7441" w:rsidRPr="0052053F" w:rsidRDefault="00DF7441" w:rsidP="00020E87">
            <w:pPr>
              <w:pStyle w:val="ConsPlusNormal"/>
              <w:ind w:firstLine="0"/>
              <w:rPr>
                <w:rFonts w:ascii="Times New Roman" w:hAnsi="Times New Roman" w:cs="Times New Roman"/>
                <w:sz w:val="24"/>
                <w:szCs w:val="24"/>
              </w:rPr>
            </w:pPr>
            <w:r w:rsidRPr="0052053F">
              <w:rPr>
                <w:rFonts w:ascii="Times New Roman" w:hAnsi="Times New Roman" w:cs="Times New Roman"/>
                <w:sz w:val="24"/>
                <w:szCs w:val="24"/>
              </w:rPr>
              <w:t>Итого:</w:t>
            </w:r>
          </w:p>
        </w:tc>
      </w:tr>
    </w:tbl>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Осмотр и оценка зеленых насаждений производились в присутствии: </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Вывод: </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(возможность либо невозможность сноса, пересадки, обрезки)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Подписи: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Администрация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 _________________________________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Специализированная организация _______</w:t>
      </w:r>
      <w:r w:rsidR="00684751"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Согласовано:</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Администрация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w:t>
      </w:r>
      <w:r w:rsidR="00684751" w:rsidRPr="0052053F">
        <w:rPr>
          <w:rFonts w:ascii="Times New Roman" w:hAnsi="Times New Roman" w:cs="Times New Roman"/>
          <w:b w:val="0"/>
          <w:sz w:val="24"/>
          <w:szCs w:val="24"/>
        </w:rPr>
        <w:t>поселения</w:t>
      </w:r>
      <w:r w:rsidRPr="0052053F">
        <w:rPr>
          <w:rFonts w:ascii="Times New Roman" w:hAnsi="Times New Roman" w:cs="Times New Roman"/>
          <w:b w:val="0"/>
          <w:sz w:val="24"/>
          <w:szCs w:val="24"/>
        </w:rPr>
        <w:t xml:space="preserve"> ____</w:t>
      </w:r>
      <w:r w:rsidR="00684751" w:rsidRPr="0052053F">
        <w:rPr>
          <w:rFonts w:ascii="Times New Roman" w:hAnsi="Times New Roman" w:cs="Times New Roman"/>
          <w:b w:val="0"/>
          <w:sz w:val="24"/>
          <w:szCs w:val="24"/>
        </w:rPr>
        <w:t>____</w:t>
      </w:r>
      <w:r w:rsidRPr="0052053F">
        <w:rPr>
          <w:rFonts w:ascii="Times New Roman" w:hAnsi="Times New Roman" w:cs="Times New Roman"/>
          <w:b w:val="0"/>
          <w:sz w:val="24"/>
          <w:szCs w:val="24"/>
        </w:rPr>
        <w:t>__________________________</w:t>
      </w:r>
    </w:p>
    <w:p w:rsidR="00DF7441" w:rsidRPr="0052053F" w:rsidRDefault="00DF7441" w:rsidP="00DF7441">
      <w:pPr>
        <w:pStyle w:val="ConsPlusTitle"/>
        <w:jc w:val="both"/>
        <w:rPr>
          <w:rFonts w:ascii="Times New Roman" w:hAnsi="Times New Roman" w:cs="Times New Roman"/>
          <w:sz w:val="24"/>
          <w:szCs w:val="24"/>
        </w:rPr>
      </w:pPr>
      <w:r w:rsidRPr="0052053F">
        <w:rPr>
          <w:rFonts w:ascii="Times New Roman" w:hAnsi="Times New Roman" w:cs="Times New Roman"/>
          <w:b w:val="0"/>
          <w:sz w:val="24"/>
          <w:szCs w:val="24"/>
        </w:rPr>
        <w:t>______________________________________________</w:t>
      </w:r>
      <w:r w:rsidR="00684751"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spacing w:before="280"/>
        <w:ind w:firstLine="0"/>
        <w:jc w:val="both"/>
        <w:rPr>
          <w:rFonts w:ascii="Times New Roman" w:hAnsi="Times New Roman" w:cs="Times New Roman"/>
          <w:sz w:val="24"/>
          <w:szCs w:val="24"/>
        </w:rPr>
      </w:pPr>
      <w:r w:rsidRPr="0052053F">
        <w:rPr>
          <w:rFonts w:ascii="Times New Roman" w:hAnsi="Times New Roman" w:cs="Times New Roman"/>
          <w:sz w:val="24"/>
          <w:szCs w:val="24"/>
        </w:rPr>
        <w:t xml:space="preserve">Для получения разрешения в Администрацию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направляется заявление (Приложение – бланк 5) с указанием количества и наименования сносимых зеленых насаждений, их состояния, диаметра ствола и причин сноса. К заявлению прилагается схема земельного участка с нанесением зеленых насаждений, подлежащих сносу.</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jc w:val="center"/>
        <w:rPr>
          <w:rFonts w:ascii="Times New Roman" w:hAnsi="Times New Roman" w:cs="Times New Roman"/>
          <w:sz w:val="24"/>
          <w:szCs w:val="24"/>
        </w:rPr>
      </w:pPr>
      <w:r w:rsidRPr="0052053F">
        <w:rPr>
          <w:rFonts w:ascii="Times New Roman" w:hAnsi="Times New Roman" w:cs="Times New Roman"/>
          <w:sz w:val="24"/>
          <w:szCs w:val="24"/>
        </w:rPr>
        <w:t>Бланк 5</w:t>
      </w:r>
    </w:p>
    <w:p w:rsidR="00DF7441" w:rsidRPr="0052053F" w:rsidRDefault="00DF7441" w:rsidP="00DF7441">
      <w:pPr>
        <w:pStyle w:val="ConsPlusNormal"/>
        <w:ind w:firstLine="540"/>
        <w:jc w:val="both"/>
        <w:rPr>
          <w:rFonts w:ascii="Times New Roman" w:hAnsi="Times New Roman" w:cs="Times New Roman"/>
          <w:sz w:val="24"/>
          <w:szCs w:val="24"/>
        </w:rPr>
      </w:pPr>
    </w:p>
    <w:p w:rsidR="00684751" w:rsidRPr="0052053F" w:rsidRDefault="00684751"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Главе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w:t>
      </w:r>
    </w:p>
    <w:p w:rsidR="00684751" w:rsidRPr="0052053F" w:rsidRDefault="00684751"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городского поселения</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w:t>
      </w:r>
    </w:p>
    <w:p w:rsidR="00684751" w:rsidRPr="0052053F" w:rsidRDefault="00684751" w:rsidP="00684751">
      <w:pPr>
        <w:pStyle w:val="ConsPlusTitle"/>
        <w:jc w:val="right"/>
        <w:rPr>
          <w:rFonts w:ascii="Times New Roman" w:hAnsi="Times New Roman" w:cs="Times New Roman"/>
          <w:sz w:val="24"/>
          <w:szCs w:val="24"/>
        </w:rPr>
      </w:pP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Заявитель: (для граждан и индивидуальных</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предпринимателей)</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(ФИО)</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проживающий: 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имеющий 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(документ, удостоверяющий личность)</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(контактные телефоны)</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(для юридических лиц) 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(наименование)</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(место нахождения)</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в лице 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(ФИО, должность представителя, документы,</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удостоверяющие личность представителя и его</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полномочия)</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lastRenderedPageBreak/>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________________________________________________</w:t>
      </w:r>
    </w:p>
    <w:p w:rsidR="00684751" w:rsidRPr="0052053F" w:rsidRDefault="008A3EDD" w:rsidP="00684751">
      <w:pPr>
        <w:pStyle w:val="ConsPlusTitle"/>
        <w:jc w:val="right"/>
        <w:rPr>
          <w:rFonts w:ascii="Times New Roman" w:hAnsi="Times New Roman" w:cs="Times New Roman"/>
          <w:sz w:val="24"/>
          <w:szCs w:val="24"/>
        </w:rPr>
      </w:pPr>
      <w:r w:rsidRPr="0052053F">
        <w:rPr>
          <w:rFonts w:ascii="Times New Roman" w:hAnsi="Times New Roman" w:cs="Times New Roman"/>
          <w:sz w:val="24"/>
          <w:szCs w:val="24"/>
        </w:rPr>
        <w:t xml:space="preserve"> </w:t>
      </w:r>
      <w:r w:rsidR="00684751" w:rsidRPr="0052053F">
        <w:rPr>
          <w:rFonts w:ascii="Times New Roman" w:hAnsi="Times New Roman" w:cs="Times New Roman"/>
          <w:sz w:val="24"/>
          <w:szCs w:val="24"/>
        </w:rPr>
        <w:t>контактные телефоны)</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684751">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Заявление</w:t>
      </w:r>
    </w:p>
    <w:p w:rsidR="00DF7441" w:rsidRPr="0052053F" w:rsidRDefault="00DF7441" w:rsidP="00684751">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на снос зеленых насаждений</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Прошу разрешить ________________</w:t>
      </w:r>
      <w:r w:rsidR="00684751" w:rsidRPr="0052053F">
        <w:rPr>
          <w:rFonts w:ascii="Times New Roman" w:hAnsi="Times New Roman" w:cs="Times New Roman"/>
          <w:b w:val="0"/>
          <w:sz w:val="24"/>
          <w:szCs w:val="24"/>
        </w:rPr>
        <w:t>_________</w:t>
      </w:r>
      <w:r w:rsidR="00DF7441" w:rsidRPr="0052053F">
        <w:rPr>
          <w:rFonts w:ascii="Times New Roman" w:hAnsi="Times New Roman" w:cs="Times New Roman"/>
          <w:b w:val="0"/>
          <w:sz w:val="24"/>
          <w:szCs w:val="24"/>
        </w:rPr>
        <w:t>_______________________________________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юридического лица,</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ФИО физического лица, индивидуального предпринимателя)</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снос зеленых насаждений ___________</w:t>
      </w:r>
      <w:r w:rsidR="00684751" w:rsidRPr="0052053F">
        <w:rPr>
          <w:rFonts w:ascii="Times New Roman" w:hAnsi="Times New Roman" w:cs="Times New Roman"/>
          <w:b w:val="0"/>
          <w:sz w:val="24"/>
          <w:szCs w:val="24"/>
        </w:rPr>
        <w:t>___________</w:t>
      </w:r>
      <w:r w:rsidR="00DF7441" w:rsidRPr="0052053F">
        <w:rPr>
          <w:rFonts w:ascii="Times New Roman" w:hAnsi="Times New Roman" w:cs="Times New Roman"/>
          <w:b w:val="0"/>
          <w:sz w:val="24"/>
          <w:szCs w:val="24"/>
        </w:rPr>
        <w:t>____________________________________</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(указать наименование, состояние</w:t>
      </w:r>
      <w:r w:rsidR="00684751"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диаметр ствола и количество)</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__________________________________________</w:t>
      </w:r>
      <w:r w:rsidR="00684751" w:rsidRPr="0052053F">
        <w:rPr>
          <w:rFonts w:ascii="Times New Roman" w:hAnsi="Times New Roman" w:cs="Times New Roman"/>
          <w:b w:val="0"/>
          <w:sz w:val="24"/>
          <w:szCs w:val="24"/>
        </w:rPr>
        <w:t>__________</w:t>
      </w:r>
      <w:r w:rsidR="00DF7441" w:rsidRPr="0052053F">
        <w:rPr>
          <w:rFonts w:ascii="Times New Roman" w:hAnsi="Times New Roman" w:cs="Times New Roman"/>
          <w:b w:val="0"/>
          <w:sz w:val="24"/>
          <w:szCs w:val="24"/>
        </w:rPr>
        <w:t>____________________________,</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расположенных по адресу ____________________________</w:t>
      </w:r>
      <w:r w:rsidR="00684751" w:rsidRPr="0052053F">
        <w:rPr>
          <w:rFonts w:ascii="Times New Roman" w:hAnsi="Times New Roman" w:cs="Times New Roman"/>
          <w:b w:val="0"/>
          <w:sz w:val="24"/>
          <w:szCs w:val="24"/>
        </w:rPr>
        <w:t>___________</w:t>
      </w:r>
      <w:r w:rsidR="00DF7441" w:rsidRPr="0052053F">
        <w:rPr>
          <w:rFonts w:ascii="Times New Roman" w:hAnsi="Times New Roman" w:cs="Times New Roman"/>
          <w:b w:val="0"/>
          <w:sz w:val="24"/>
          <w:szCs w:val="24"/>
        </w:rPr>
        <w:t>__________________,</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в связи _______________________________________________</w:t>
      </w:r>
      <w:r w:rsidR="00684751" w:rsidRPr="0052053F">
        <w:rPr>
          <w:rFonts w:ascii="Times New Roman" w:hAnsi="Times New Roman" w:cs="Times New Roman"/>
          <w:b w:val="0"/>
          <w:sz w:val="24"/>
          <w:szCs w:val="24"/>
        </w:rPr>
        <w:t>___________</w:t>
      </w:r>
      <w:r w:rsidR="00DF7441" w:rsidRPr="0052053F">
        <w:rPr>
          <w:rFonts w:ascii="Times New Roman" w:hAnsi="Times New Roman" w:cs="Times New Roman"/>
          <w:b w:val="0"/>
          <w:sz w:val="24"/>
          <w:szCs w:val="24"/>
        </w:rPr>
        <w:t>________________</w:t>
      </w:r>
    </w:p>
    <w:p w:rsidR="00DF7441" w:rsidRPr="0052053F" w:rsidRDefault="00DF7441" w:rsidP="00684751">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(причина сноса)</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______________________</w:t>
      </w:r>
      <w:r w:rsidR="00684751" w:rsidRPr="0052053F">
        <w:rPr>
          <w:rFonts w:ascii="Times New Roman" w:hAnsi="Times New Roman" w:cs="Times New Roman"/>
          <w:b w:val="0"/>
          <w:sz w:val="24"/>
          <w:szCs w:val="24"/>
        </w:rPr>
        <w:t>_________</w:t>
      </w:r>
      <w:r w:rsidR="00DF7441" w:rsidRPr="0052053F">
        <w:rPr>
          <w:rFonts w:ascii="Times New Roman" w:hAnsi="Times New Roman" w:cs="Times New Roman"/>
          <w:b w:val="0"/>
          <w:sz w:val="24"/>
          <w:szCs w:val="24"/>
        </w:rPr>
        <w:t>_________________________________________________</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___________________________________________</w:t>
      </w:r>
      <w:r w:rsidR="00684751" w:rsidRPr="0052053F">
        <w:rPr>
          <w:rFonts w:ascii="Times New Roman" w:hAnsi="Times New Roman" w:cs="Times New Roman"/>
          <w:b w:val="0"/>
          <w:sz w:val="24"/>
          <w:szCs w:val="24"/>
        </w:rPr>
        <w:t>__________</w:t>
      </w:r>
      <w:r w:rsidR="00DF7441" w:rsidRPr="0052053F">
        <w:rPr>
          <w:rFonts w:ascii="Times New Roman" w:hAnsi="Times New Roman" w:cs="Times New Roman"/>
          <w:b w:val="0"/>
          <w:sz w:val="24"/>
          <w:szCs w:val="24"/>
        </w:rPr>
        <w:t>___________________________.</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Приложение:</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1. Дендроплан</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(в</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случае</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если снос</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зеленых насаждений осуществляется</w:t>
      </w:r>
      <w:r w:rsidR="00020E87"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согласно</w:t>
      </w:r>
      <w:r w:rsidRPr="0052053F">
        <w:rPr>
          <w:rFonts w:ascii="Times New Roman" w:hAnsi="Times New Roman" w:cs="Times New Roman"/>
          <w:b w:val="0"/>
          <w:sz w:val="24"/>
          <w:szCs w:val="24"/>
        </w:rPr>
        <w:t xml:space="preserve"> </w:t>
      </w:r>
      <w:hyperlink w:anchor="P3107" w:history="1">
        <w:r w:rsidR="00DF7441" w:rsidRPr="0052053F">
          <w:rPr>
            <w:rFonts w:ascii="Times New Roman" w:hAnsi="Times New Roman" w:cs="Times New Roman"/>
            <w:b w:val="0"/>
            <w:color w:val="0000FF"/>
            <w:sz w:val="24"/>
            <w:szCs w:val="24"/>
          </w:rPr>
          <w:t>подпункту</w:t>
        </w:r>
        <w:r w:rsidRPr="0052053F">
          <w:rPr>
            <w:rFonts w:ascii="Times New Roman" w:hAnsi="Times New Roman" w:cs="Times New Roman"/>
            <w:b w:val="0"/>
            <w:color w:val="0000FF"/>
            <w:sz w:val="24"/>
            <w:szCs w:val="24"/>
          </w:rPr>
          <w:t xml:space="preserve"> </w:t>
        </w:r>
        <w:r w:rsidR="00DF7441" w:rsidRPr="0052053F">
          <w:rPr>
            <w:rFonts w:ascii="Times New Roman" w:hAnsi="Times New Roman" w:cs="Times New Roman"/>
            <w:b w:val="0"/>
            <w:color w:val="0000FF"/>
            <w:sz w:val="24"/>
            <w:szCs w:val="24"/>
          </w:rPr>
          <w:t>1</w:t>
        </w:r>
        <w:r w:rsidRPr="0052053F">
          <w:rPr>
            <w:rFonts w:ascii="Times New Roman" w:hAnsi="Times New Roman" w:cs="Times New Roman"/>
            <w:b w:val="0"/>
            <w:color w:val="0000FF"/>
            <w:sz w:val="24"/>
            <w:szCs w:val="24"/>
          </w:rPr>
          <w:t xml:space="preserve"> </w:t>
        </w:r>
        <w:r w:rsidR="00DF7441" w:rsidRPr="0052053F">
          <w:rPr>
            <w:rFonts w:ascii="Times New Roman" w:hAnsi="Times New Roman" w:cs="Times New Roman"/>
            <w:b w:val="0"/>
            <w:color w:val="0000FF"/>
            <w:sz w:val="24"/>
            <w:szCs w:val="24"/>
          </w:rPr>
          <w:t>пункта</w:t>
        </w:r>
        <w:r w:rsidRPr="0052053F">
          <w:rPr>
            <w:rFonts w:ascii="Times New Roman" w:hAnsi="Times New Roman" w:cs="Times New Roman"/>
            <w:b w:val="0"/>
            <w:color w:val="0000FF"/>
            <w:sz w:val="24"/>
            <w:szCs w:val="24"/>
          </w:rPr>
          <w:t xml:space="preserve"> </w:t>
        </w:r>
        <w:r w:rsidR="00DF7441" w:rsidRPr="0052053F">
          <w:rPr>
            <w:rFonts w:ascii="Times New Roman" w:hAnsi="Times New Roman" w:cs="Times New Roman"/>
            <w:b w:val="0"/>
            <w:color w:val="0000FF"/>
            <w:sz w:val="24"/>
            <w:szCs w:val="24"/>
          </w:rPr>
          <w:t>4.17</w:t>
        </w:r>
      </w:hyperlink>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Правил</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благоустройства</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территории</w:t>
      </w:r>
      <w:r w:rsidR="00684751" w:rsidRPr="0052053F">
        <w:rPr>
          <w:rFonts w:ascii="Times New Roman" w:hAnsi="Times New Roman" w:cs="Times New Roman"/>
          <w:b w:val="0"/>
          <w:sz w:val="24"/>
          <w:szCs w:val="24"/>
        </w:rPr>
        <w:t xml:space="preserve"> муниципального образования «</w:t>
      </w:r>
      <w:r w:rsidR="00AF65A7" w:rsidRPr="0052053F">
        <w:rPr>
          <w:rFonts w:ascii="Times New Roman" w:hAnsi="Times New Roman" w:cs="Times New Roman"/>
          <w:b w:val="0"/>
          <w:sz w:val="24"/>
          <w:szCs w:val="24"/>
        </w:rPr>
        <w:t>Казское</w:t>
      </w:r>
      <w:r w:rsidR="00684751" w:rsidRPr="0052053F">
        <w:rPr>
          <w:rFonts w:ascii="Times New Roman" w:hAnsi="Times New Roman" w:cs="Times New Roman"/>
          <w:b w:val="0"/>
          <w:sz w:val="24"/>
          <w:szCs w:val="24"/>
        </w:rPr>
        <w:t xml:space="preserve"> городское поселение».</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2. План</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реконструкции</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зеленых насаждений (в случае если снос зеленых</w:t>
      </w:r>
      <w:r w:rsidR="00020E87"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насаждений</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осуществляется</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согласно</w:t>
      </w:r>
      <w:r w:rsidRPr="0052053F">
        <w:rPr>
          <w:rFonts w:ascii="Times New Roman" w:hAnsi="Times New Roman" w:cs="Times New Roman"/>
          <w:b w:val="0"/>
          <w:sz w:val="24"/>
          <w:szCs w:val="24"/>
        </w:rPr>
        <w:t xml:space="preserve"> </w:t>
      </w:r>
      <w:hyperlink w:anchor="P3110" w:history="1">
        <w:r w:rsidR="00DF7441" w:rsidRPr="0052053F">
          <w:rPr>
            <w:rFonts w:ascii="Times New Roman" w:hAnsi="Times New Roman" w:cs="Times New Roman"/>
            <w:b w:val="0"/>
            <w:color w:val="0000FF"/>
            <w:sz w:val="24"/>
            <w:szCs w:val="24"/>
          </w:rPr>
          <w:t>подпункту</w:t>
        </w:r>
        <w:r w:rsidRPr="0052053F">
          <w:rPr>
            <w:rFonts w:ascii="Times New Roman" w:hAnsi="Times New Roman" w:cs="Times New Roman"/>
            <w:b w:val="0"/>
            <w:color w:val="0000FF"/>
            <w:sz w:val="24"/>
            <w:szCs w:val="24"/>
          </w:rPr>
          <w:t xml:space="preserve"> </w:t>
        </w:r>
        <w:r w:rsidR="00DF7441" w:rsidRPr="0052053F">
          <w:rPr>
            <w:rFonts w:ascii="Times New Roman" w:hAnsi="Times New Roman" w:cs="Times New Roman"/>
            <w:b w:val="0"/>
            <w:color w:val="0000FF"/>
            <w:sz w:val="24"/>
            <w:szCs w:val="24"/>
          </w:rPr>
          <w:t>4</w:t>
        </w:r>
        <w:r w:rsidRPr="0052053F">
          <w:rPr>
            <w:rFonts w:ascii="Times New Roman" w:hAnsi="Times New Roman" w:cs="Times New Roman"/>
            <w:b w:val="0"/>
            <w:color w:val="0000FF"/>
            <w:sz w:val="24"/>
            <w:szCs w:val="24"/>
          </w:rPr>
          <w:t xml:space="preserve"> </w:t>
        </w:r>
        <w:r w:rsidR="00DF7441" w:rsidRPr="0052053F">
          <w:rPr>
            <w:rFonts w:ascii="Times New Roman" w:hAnsi="Times New Roman" w:cs="Times New Roman"/>
            <w:b w:val="0"/>
            <w:color w:val="0000FF"/>
            <w:sz w:val="24"/>
            <w:szCs w:val="24"/>
          </w:rPr>
          <w:t>пункта</w:t>
        </w:r>
        <w:r w:rsidRPr="0052053F">
          <w:rPr>
            <w:rFonts w:ascii="Times New Roman" w:hAnsi="Times New Roman" w:cs="Times New Roman"/>
            <w:b w:val="0"/>
            <w:color w:val="0000FF"/>
            <w:sz w:val="24"/>
            <w:szCs w:val="24"/>
          </w:rPr>
          <w:t xml:space="preserve"> </w:t>
        </w:r>
        <w:r w:rsidR="00DF7441" w:rsidRPr="0052053F">
          <w:rPr>
            <w:rFonts w:ascii="Times New Roman" w:hAnsi="Times New Roman" w:cs="Times New Roman"/>
            <w:b w:val="0"/>
            <w:color w:val="0000FF"/>
            <w:sz w:val="24"/>
            <w:szCs w:val="24"/>
          </w:rPr>
          <w:t>4.17</w:t>
        </w:r>
      </w:hyperlink>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Правил</w:t>
      </w:r>
      <w:r w:rsidR="00684751" w:rsidRPr="0052053F">
        <w:rPr>
          <w:rFonts w:ascii="Times New Roman" w:hAnsi="Times New Roman" w:cs="Times New Roman"/>
          <w:b w:val="0"/>
          <w:sz w:val="24"/>
          <w:szCs w:val="24"/>
        </w:rPr>
        <w:t xml:space="preserve"> б</w:t>
      </w:r>
      <w:r w:rsidR="00DF7441" w:rsidRPr="0052053F">
        <w:rPr>
          <w:rFonts w:ascii="Times New Roman" w:hAnsi="Times New Roman" w:cs="Times New Roman"/>
          <w:b w:val="0"/>
          <w:sz w:val="24"/>
          <w:szCs w:val="24"/>
        </w:rPr>
        <w:t xml:space="preserve">лагоустройства территории </w:t>
      </w:r>
      <w:r w:rsidR="00684751" w:rsidRPr="0052053F">
        <w:rPr>
          <w:rFonts w:ascii="Times New Roman" w:hAnsi="Times New Roman" w:cs="Times New Roman"/>
          <w:b w:val="0"/>
          <w:sz w:val="24"/>
          <w:szCs w:val="24"/>
        </w:rPr>
        <w:t>муниципального образования «</w:t>
      </w:r>
      <w:r w:rsidR="00AF65A7" w:rsidRPr="0052053F">
        <w:rPr>
          <w:rFonts w:ascii="Times New Roman" w:hAnsi="Times New Roman" w:cs="Times New Roman"/>
          <w:b w:val="0"/>
          <w:sz w:val="24"/>
          <w:szCs w:val="24"/>
        </w:rPr>
        <w:t>Казское</w:t>
      </w:r>
      <w:r w:rsidR="00684751" w:rsidRPr="0052053F">
        <w:rPr>
          <w:rFonts w:ascii="Times New Roman" w:hAnsi="Times New Roman" w:cs="Times New Roman"/>
          <w:b w:val="0"/>
          <w:sz w:val="24"/>
          <w:szCs w:val="24"/>
        </w:rPr>
        <w:t xml:space="preserve"> городское поселение»</w:t>
      </w:r>
      <w:r w:rsidR="00DF7441" w:rsidRPr="0052053F">
        <w:rPr>
          <w:rFonts w:ascii="Times New Roman" w:hAnsi="Times New Roman" w:cs="Times New Roman"/>
          <w:b w:val="0"/>
          <w:sz w:val="24"/>
          <w:szCs w:val="24"/>
        </w:rPr>
        <w:t>).</w:t>
      </w:r>
    </w:p>
    <w:p w:rsidR="00DF7441" w:rsidRPr="0052053F" w:rsidRDefault="008A3EDD" w:rsidP="0068475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3. Схема земельного участка с нанесением зеленых насаждений, подлежащих</w:t>
      </w:r>
      <w:r w:rsidR="00020E87"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сносу</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(в</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случае</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если</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снос</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зеленых</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насаждений</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осуществляется согласно</w:t>
      </w:r>
      <w:r w:rsidR="00020E87" w:rsidRPr="0052053F">
        <w:rPr>
          <w:rFonts w:ascii="Times New Roman" w:hAnsi="Times New Roman" w:cs="Times New Roman"/>
          <w:b w:val="0"/>
          <w:sz w:val="24"/>
          <w:szCs w:val="24"/>
        </w:rPr>
        <w:t xml:space="preserve"> </w:t>
      </w:r>
      <w:hyperlink w:anchor="P3108" w:history="1">
        <w:r w:rsidR="00DF7441" w:rsidRPr="0052053F">
          <w:rPr>
            <w:rFonts w:ascii="Times New Roman" w:hAnsi="Times New Roman" w:cs="Times New Roman"/>
            <w:b w:val="0"/>
            <w:color w:val="0000FF"/>
            <w:sz w:val="24"/>
            <w:szCs w:val="24"/>
          </w:rPr>
          <w:t>подпунктам 2</w:t>
        </w:r>
      </w:hyperlink>
      <w:r w:rsidR="00DF7441" w:rsidRPr="0052053F">
        <w:rPr>
          <w:rFonts w:ascii="Times New Roman" w:hAnsi="Times New Roman" w:cs="Times New Roman"/>
          <w:b w:val="0"/>
          <w:sz w:val="24"/>
          <w:szCs w:val="24"/>
        </w:rPr>
        <w:t xml:space="preserve"> и </w:t>
      </w:r>
      <w:hyperlink w:anchor="P3109" w:history="1">
        <w:r w:rsidR="00DF7441" w:rsidRPr="0052053F">
          <w:rPr>
            <w:rFonts w:ascii="Times New Roman" w:hAnsi="Times New Roman" w:cs="Times New Roman"/>
            <w:b w:val="0"/>
            <w:color w:val="0000FF"/>
            <w:sz w:val="24"/>
            <w:szCs w:val="24"/>
          </w:rPr>
          <w:t>3 пункта 4.17</w:t>
        </w:r>
      </w:hyperlink>
      <w:r w:rsidR="00DF7441" w:rsidRPr="0052053F">
        <w:rPr>
          <w:rFonts w:ascii="Times New Roman" w:hAnsi="Times New Roman" w:cs="Times New Roman"/>
          <w:b w:val="0"/>
          <w:sz w:val="24"/>
          <w:szCs w:val="24"/>
        </w:rPr>
        <w:t xml:space="preserve"> Правил благоустройства территории </w:t>
      </w:r>
      <w:r w:rsidR="00684751" w:rsidRPr="0052053F">
        <w:rPr>
          <w:rFonts w:ascii="Times New Roman" w:hAnsi="Times New Roman" w:cs="Times New Roman"/>
          <w:b w:val="0"/>
          <w:sz w:val="24"/>
          <w:szCs w:val="24"/>
        </w:rPr>
        <w:t>муниципального образования «</w:t>
      </w:r>
      <w:r w:rsidR="00AF65A7" w:rsidRPr="0052053F">
        <w:rPr>
          <w:rFonts w:ascii="Times New Roman" w:hAnsi="Times New Roman" w:cs="Times New Roman"/>
          <w:b w:val="0"/>
          <w:sz w:val="24"/>
          <w:szCs w:val="24"/>
        </w:rPr>
        <w:t>Казское</w:t>
      </w:r>
      <w:r w:rsidR="00684751" w:rsidRPr="0052053F">
        <w:rPr>
          <w:rFonts w:ascii="Times New Roman" w:hAnsi="Times New Roman" w:cs="Times New Roman"/>
          <w:b w:val="0"/>
          <w:sz w:val="24"/>
          <w:szCs w:val="24"/>
        </w:rPr>
        <w:t xml:space="preserve"> городское поселение»</w:t>
      </w:r>
      <w:r w:rsidR="00DF7441" w:rsidRPr="0052053F">
        <w:rPr>
          <w:rFonts w:ascii="Times New Roman" w:hAnsi="Times New Roman" w:cs="Times New Roman"/>
          <w:b w:val="0"/>
          <w:sz w:val="24"/>
          <w:szCs w:val="24"/>
        </w:rPr>
        <w:t>).</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 ___________ 20__ года</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____________________________</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_______________</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________________________</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(должность для представителя</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(подпись, МП)</w:t>
      </w: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(ФИО)</w:t>
      </w:r>
    </w:p>
    <w:p w:rsidR="00DF7441" w:rsidRPr="0052053F" w:rsidRDefault="008A3EDD"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 </w:t>
      </w:r>
      <w:r w:rsidR="00DF7441" w:rsidRPr="0052053F">
        <w:rPr>
          <w:rFonts w:ascii="Times New Roman" w:hAnsi="Times New Roman" w:cs="Times New Roman"/>
          <w:b w:val="0"/>
          <w:sz w:val="24"/>
          <w:szCs w:val="24"/>
        </w:rPr>
        <w:t>юридического лица)</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Отказ в выдаче разрешения оформляется Администрацией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в письменном виде и должен содержать мотивы отказа.</w:t>
      </w:r>
    </w:p>
    <w:p w:rsidR="00DF7441" w:rsidRPr="0052053F" w:rsidRDefault="00DF7441" w:rsidP="00DF7441">
      <w:pPr>
        <w:pStyle w:val="ConsPlusNormal"/>
        <w:ind w:firstLine="539"/>
        <w:jc w:val="both"/>
        <w:rPr>
          <w:rFonts w:ascii="Times New Roman" w:hAnsi="Times New Roman" w:cs="Times New Roman"/>
          <w:sz w:val="24"/>
          <w:szCs w:val="24"/>
        </w:rPr>
      </w:pPr>
      <w:r w:rsidRPr="0052053F">
        <w:rPr>
          <w:rFonts w:ascii="Times New Roman" w:hAnsi="Times New Roman" w:cs="Times New Roman"/>
          <w:sz w:val="24"/>
          <w:szCs w:val="24"/>
        </w:rPr>
        <w:t xml:space="preserve">4.19.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 опасных и растущих с нарушением строительных и санитарных норм и правил насаждений владельцами (представителями владельца) земельных участков и (или) владельцами (представителями владельца)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в пятидневный срок.</w:t>
      </w:r>
    </w:p>
    <w:p w:rsidR="00DF7441" w:rsidRPr="0052053F" w:rsidRDefault="00DF7441" w:rsidP="00DF7441">
      <w:pPr>
        <w:pStyle w:val="ConsPlusNormal"/>
        <w:ind w:firstLine="539"/>
        <w:jc w:val="both"/>
        <w:rPr>
          <w:rFonts w:ascii="Times New Roman" w:hAnsi="Times New Roman" w:cs="Times New Roman"/>
          <w:sz w:val="24"/>
          <w:szCs w:val="24"/>
        </w:rPr>
      </w:pPr>
    </w:p>
    <w:p w:rsidR="008B12B6" w:rsidRPr="0052053F" w:rsidRDefault="00DF7441" w:rsidP="007314CA">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 xml:space="preserve">Акт </w:t>
      </w:r>
    </w:p>
    <w:p w:rsidR="00DF7441" w:rsidRPr="0052053F" w:rsidRDefault="00DF7441" w:rsidP="008B12B6">
      <w:pPr>
        <w:pStyle w:val="ConsPlusTitle"/>
        <w:jc w:val="center"/>
        <w:rPr>
          <w:rFonts w:ascii="Times New Roman" w:hAnsi="Times New Roman" w:cs="Times New Roman"/>
          <w:sz w:val="24"/>
          <w:szCs w:val="24"/>
        </w:rPr>
      </w:pPr>
      <w:r w:rsidRPr="0052053F">
        <w:rPr>
          <w:rFonts w:ascii="Times New Roman" w:hAnsi="Times New Roman" w:cs="Times New Roman"/>
          <w:sz w:val="24"/>
          <w:szCs w:val="24"/>
        </w:rPr>
        <w:t>по факту сноса (обрезки) зеленых насаждений без</w:t>
      </w:r>
      <w:r w:rsidR="008B12B6" w:rsidRPr="0052053F">
        <w:rPr>
          <w:rFonts w:ascii="Times New Roman" w:hAnsi="Times New Roman" w:cs="Times New Roman"/>
          <w:sz w:val="24"/>
          <w:szCs w:val="24"/>
        </w:rPr>
        <w:t xml:space="preserve"> </w:t>
      </w:r>
      <w:r w:rsidRPr="0052053F">
        <w:rPr>
          <w:rFonts w:ascii="Times New Roman" w:hAnsi="Times New Roman" w:cs="Times New Roman"/>
          <w:sz w:val="24"/>
          <w:szCs w:val="24"/>
        </w:rPr>
        <w:t>предварительного оформления разрешения на снос (обрезку)</w:t>
      </w:r>
      <w:r w:rsidR="008B12B6" w:rsidRPr="0052053F">
        <w:rPr>
          <w:rFonts w:ascii="Times New Roman" w:hAnsi="Times New Roman" w:cs="Times New Roman"/>
          <w:sz w:val="24"/>
          <w:szCs w:val="24"/>
        </w:rPr>
        <w:t xml:space="preserve"> </w:t>
      </w:r>
      <w:r w:rsidRPr="0052053F">
        <w:rPr>
          <w:rFonts w:ascii="Times New Roman" w:hAnsi="Times New Roman" w:cs="Times New Roman"/>
          <w:sz w:val="24"/>
          <w:szCs w:val="24"/>
        </w:rPr>
        <w:t>зеленых насаждений</w:t>
      </w:r>
    </w:p>
    <w:p w:rsidR="00DF7441" w:rsidRPr="0052053F" w:rsidRDefault="00DF7441" w:rsidP="00DF7441">
      <w:pPr>
        <w:pStyle w:val="ConsPlusTitle"/>
        <w:jc w:val="both"/>
        <w:rPr>
          <w:rFonts w:ascii="Times New Roman" w:hAnsi="Times New Roman" w:cs="Times New Roman"/>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 ___________ 20__ г</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пгт. </w:t>
      </w:r>
      <w:r w:rsidR="00AF65A7" w:rsidRPr="0052053F">
        <w:rPr>
          <w:rFonts w:ascii="Times New Roman" w:hAnsi="Times New Roman" w:cs="Times New Roman"/>
          <w:b w:val="0"/>
          <w:sz w:val="24"/>
          <w:szCs w:val="24"/>
        </w:rPr>
        <w:t>Каз</w:t>
      </w:r>
    </w:p>
    <w:p w:rsidR="00DF7441" w:rsidRPr="0052053F" w:rsidRDefault="00DF7441" w:rsidP="00DF7441">
      <w:pPr>
        <w:pStyle w:val="ConsPlusTitle"/>
        <w:jc w:val="both"/>
        <w:rPr>
          <w:rFonts w:ascii="Times New Roman" w:hAnsi="Times New Roman" w:cs="Times New Roman"/>
          <w:b w:val="0"/>
          <w:sz w:val="24"/>
          <w:szCs w:val="24"/>
        </w:rPr>
      </w:pP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Настоящий</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акт</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составлен</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факту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сноса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(обрезки)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зеленых насаждений,</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 xml:space="preserve">расположенных </w:t>
      </w:r>
      <w:r w:rsidRPr="0052053F">
        <w:rPr>
          <w:rFonts w:ascii="Times New Roman" w:hAnsi="Times New Roman" w:cs="Times New Roman"/>
          <w:b w:val="0"/>
          <w:sz w:val="24"/>
          <w:szCs w:val="24"/>
        </w:rPr>
        <w:lastRenderedPageBreak/>
        <w:t>______________________________</w:t>
      </w:r>
      <w:r w:rsidR="007314CA" w:rsidRPr="0052053F">
        <w:rPr>
          <w:rFonts w:ascii="Times New Roman" w:hAnsi="Times New Roman" w:cs="Times New Roman"/>
          <w:b w:val="0"/>
          <w:sz w:val="24"/>
          <w:szCs w:val="24"/>
        </w:rPr>
        <w:t>______________________</w:t>
      </w:r>
      <w:r w:rsidRPr="0052053F">
        <w:rPr>
          <w:rFonts w:ascii="Times New Roman" w:hAnsi="Times New Roman" w:cs="Times New Roman"/>
          <w:b w:val="0"/>
          <w:sz w:val="24"/>
          <w:szCs w:val="24"/>
        </w:rPr>
        <w:t>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без</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предварительного</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оформления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разрешения</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снос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(обрезку)</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зеленых</w:t>
      </w:r>
      <w:r w:rsidR="00020E8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насаждений в связи с ____________________</w:t>
      </w:r>
      <w:r w:rsidR="007314CA" w:rsidRPr="0052053F">
        <w:rPr>
          <w:rFonts w:ascii="Times New Roman" w:hAnsi="Times New Roman" w:cs="Times New Roman"/>
          <w:b w:val="0"/>
          <w:sz w:val="24"/>
          <w:szCs w:val="24"/>
        </w:rPr>
        <w:t>___________________________</w:t>
      </w:r>
      <w:r w:rsidRPr="0052053F">
        <w:rPr>
          <w:rFonts w:ascii="Times New Roman" w:hAnsi="Times New Roman" w:cs="Times New Roman"/>
          <w:b w:val="0"/>
          <w:sz w:val="24"/>
          <w:szCs w:val="24"/>
        </w:rPr>
        <w:t>__________________________________</w:t>
      </w:r>
    </w:p>
    <w:p w:rsidR="00DF7441" w:rsidRPr="0052053F" w:rsidRDefault="00DF7441" w:rsidP="007314CA">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(указать причины сноса (обрезки) зеленых насаждений)</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___________________________________________________________________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Снос (обрезка) зеленых насаждений произведен _____</w:t>
      </w:r>
      <w:r w:rsidR="007314CA" w:rsidRPr="0052053F">
        <w:rPr>
          <w:rFonts w:ascii="Times New Roman" w:hAnsi="Times New Roman" w:cs="Times New Roman"/>
          <w:b w:val="0"/>
          <w:sz w:val="24"/>
          <w:szCs w:val="24"/>
        </w:rPr>
        <w:t>___________</w:t>
      </w:r>
      <w:r w:rsidRPr="0052053F">
        <w:rPr>
          <w:rFonts w:ascii="Times New Roman" w:hAnsi="Times New Roman" w:cs="Times New Roman"/>
          <w:b w:val="0"/>
          <w:sz w:val="24"/>
          <w:szCs w:val="24"/>
        </w:rPr>
        <w:t>_________________________</w:t>
      </w:r>
    </w:p>
    <w:p w:rsidR="00DF7441" w:rsidRPr="0052053F" w:rsidRDefault="00DF7441" w:rsidP="007314CA">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w:t>
      </w:r>
      <w:r w:rsidR="008B12B6"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юридического лица, ФИО гражданина, индивидуального предпринимателя)</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соответствии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требованиями</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Правил</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территории</w:t>
      </w:r>
      <w:r w:rsidR="007314CA" w:rsidRPr="0052053F">
        <w:rPr>
          <w:rFonts w:ascii="Times New Roman" w:hAnsi="Times New Roman" w:cs="Times New Roman"/>
          <w:b w:val="0"/>
          <w:sz w:val="24"/>
          <w:szCs w:val="24"/>
        </w:rPr>
        <w:t xml:space="preserve"> муниципального образования «</w:t>
      </w:r>
      <w:r w:rsidR="00AF65A7" w:rsidRPr="0052053F">
        <w:rPr>
          <w:rFonts w:ascii="Times New Roman" w:hAnsi="Times New Roman" w:cs="Times New Roman"/>
          <w:b w:val="0"/>
          <w:sz w:val="24"/>
          <w:szCs w:val="24"/>
        </w:rPr>
        <w:t>Казское</w:t>
      </w:r>
      <w:r w:rsidR="007314CA" w:rsidRPr="0052053F">
        <w:rPr>
          <w:rFonts w:ascii="Times New Roman" w:hAnsi="Times New Roman" w:cs="Times New Roman"/>
          <w:b w:val="0"/>
          <w:sz w:val="24"/>
          <w:szCs w:val="24"/>
        </w:rPr>
        <w:t xml:space="preserve"> городское поселение»</w:t>
      </w:r>
      <w:r w:rsidRPr="0052053F">
        <w:rPr>
          <w:rFonts w:ascii="Times New Roman" w:hAnsi="Times New Roman" w:cs="Times New Roman"/>
          <w:b w:val="0"/>
          <w:sz w:val="24"/>
          <w:szCs w:val="24"/>
        </w:rPr>
        <w:t>/с</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нарушением</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требований</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Правил</w:t>
      </w:r>
      <w:r w:rsidR="00AF65A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благоустройства</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территории</w:t>
      </w:r>
      <w:r w:rsidR="008A3EDD" w:rsidRPr="0052053F">
        <w:rPr>
          <w:rFonts w:ascii="Times New Roman" w:hAnsi="Times New Roman" w:cs="Times New Roman"/>
          <w:b w:val="0"/>
          <w:sz w:val="24"/>
          <w:szCs w:val="24"/>
        </w:rPr>
        <w:t xml:space="preserve"> </w:t>
      </w:r>
      <w:r w:rsidR="007314CA" w:rsidRPr="0052053F">
        <w:rPr>
          <w:rFonts w:ascii="Times New Roman" w:hAnsi="Times New Roman" w:cs="Times New Roman"/>
          <w:b w:val="0"/>
          <w:sz w:val="24"/>
          <w:szCs w:val="24"/>
        </w:rPr>
        <w:t>муниципального образования «</w:t>
      </w:r>
      <w:r w:rsidR="00AF65A7" w:rsidRPr="0052053F">
        <w:rPr>
          <w:rFonts w:ascii="Times New Roman" w:hAnsi="Times New Roman" w:cs="Times New Roman"/>
          <w:b w:val="0"/>
          <w:sz w:val="24"/>
          <w:szCs w:val="24"/>
        </w:rPr>
        <w:t>Казское</w:t>
      </w:r>
      <w:r w:rsidR="007314CA" w:rsidRPr="0052053F">
        <w:rPr>
          <w:rFonts w:ascii="Times New Roman" w:hAnsi="Times New Roman" w:cs="Times New Roman"/>
          <w:b w:val="0"/>
          <w:sz w:val="24"/>
          <w:szCs w:val="24"/>
        </w:rPr>
        <w:t xml:space="preserve"> городское поселение»</w:t>
      </w:r>
      <w:r w:rsidRPr="0052053F">
        <w:rPr>
          <w:rFonts w:ascii="Times New Roman" w:hAnsi="Times New Roman" w:cs="Times New Roman"/>
          <w:b w:val="0"/>
          <w:sz w:val="24"/>
          <w:szCs w:val="24"/>
        </w:rPr>
        <w:t>,</w:t>
      </w:r>
      <w:r w:rsidR="008A3EDD"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которые</w:t>
      </w:r>
      <w:r w:rsidR="00AF65A7" w:rsidRPr="0052053F">
        <w:rPr>
          <w:rFonts w:ascii="Times New Roman" w:hAnsi="Times New Roman" w:cs="Times New Roman"/>
          <w:b w:val="0"/>
          <w:sz w:val="24"/>
          <w:szCs w:val="24"/>
        </w:rPr>
        <w:t xml:space="preserve"> </w:t>
      </w:r>
      <w:r w:rsidRPr="0052053F">
        <w:rPr>
          <w:rFonts w:ascii="Times New Roman" w:hAnsi="Times New Roman" w:cs="Times New Roman"/>
          <w:b w:val="0"/>
          <w:sz w:val="24"/>
          <w:szCs w:val="24"/>
        </w:rPr>
        <w:t>выразились в следующем</w:t>
      </w:r>
      <w:r w:rsidR="007314CA" w:rsidRPr="0052053F">
        <w:rPr>
          <w:rFonts w:ascii="Times New Roman" w:hAnsi="Times New Roman" w:cs="Times New Roman"/>
          <w:b w:val="0"/>
          <w:sz w:val="24"/>
          <w:szCs w:val="24"/>
        </w:rPr>
        <w:t>:</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Настоящий акт составлен при участии:</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Производитель работ ________</w:t>
      </w:r>
      <w:r w:rsidR="007314CA" w:rsidRPr="0052053F">
        <w:rPr>
          <w:rFonts w:ascii="Times New Roman" w:hAnsi="Times New Roman" w:cs="Times New Roman"/>
          <w:b w:val="0"/>
          <w:sz w:val="24"/>
          <w:szCs w:val="24"/>
        </w:rPr>
        <w:t>_________</w:t>
      </w:r>
      <w:r w:rsidRPr="0052053F">
        <w:rPr>
          <w:rFonts w:ascii="Times New Roman" w:hAnsi="Times New Roman" w:cs="Times New Roman"/>
          <w:b w:val="0"/>
          <w:sz w:val="24"/>
          <w:szCs w:val="24"/>
        </w:rPr>
        <w:t>_______________________________________________</w:t>
      </w:r>
    </w:p>
    <w:p w:rsidR="00DF7441" w:rsidRPr="0052053F" w:rsidRDefault="00DF7441" w:rsidP="007314CA">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___________________________________________________________________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Владелец (представитель владельца) зеленых насаждений _____</w:t>
      </w:r>
      <w:r w:rsidR="007314CA" w:rsidRPr="0052053F">
        <w:rPr>
          <w:rFonts w:ascii="Times New Roman" w:hAnsi="Times New Roman" w:cs="Times New Roman"/>
          <w:b w:val="0"/>
          <w:sz w:val="24"/>
          <w:szCs w:val="24"/>
        </w:rPr>
        <w:t>____________</w:t>
      </w:r>
      <w:r w:rsidRPr="0052053F">
        <w:rPr>
          <w:rFonts w:ascii="Times New Roman" w:hAnsi="Times New Roman" w:cs="Times New Roman"/>
          <w:b w:val="0"/>
          <w:sz w:val="24"/>
          <w:szCs w:val="24"/>
        </w:rPr>
        <w:t>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__________________________________________________________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w:t>
      </w:r>
    </w:p>
    <w:p w:rsidR="00DF7441" w:rsidRPr="0052053F" w:rsidRDefault="00DF7441" w:rsidP="007314CA">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(наименование организации, должность, ФИО, подпись)</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 xml:space="preserve">Глава </w:t>
      </w:r>
      <w:r w:rsidR="00AF65A7" w:rsidRPr="0052053F">
        <w:rPr>
          <w:rFonts w:ascii="Times New Roman" w:hAnsi="Times New Roman" w:cs="Times New Roman"/>
          <w:b w:val="0"/>
          <w:sz w:val="24"/>
          <w:szCs w:val="24"/>
        </w:rPr>
        <w:t>Казского</w:t>
      </w:r>
      <w:r w:rsidRPr="0052053F">
        <w:rPr>
          <w:rFonts w:ascii="Times New Roman" w:hAnsi="Times New Roman" w:cs="Times New Roman"/>
          <w:b w:val="0"/>
          <w:sz w:val="24"/>
          <w:szCs w:val="24"/>
        </w:rPr>
        <w:t xml:space="preserve"> городского поселения _________</w:t>
      </w:r>
      <w:r w:rsidR="007314CA" w:rsidRPr="0052053F">
        <w:rPr>
          <w:rFonts w:ascii="Times New Roman" w:hAnsi="Times New Roman" w:cs="Times New Roman"/>
          <w:b w:val="0"/>
          <w:sz w:val="24"/>
          <w:szCs w:val="24"/>
        </w:rPr>
        <w:t>__________________</w:t>
      </w:r>
      <w:r w:rsidRPr="0052053F">
        <w:rPr>
          <w:rFonts w:ascii="Times New Roman" w:hAnsi="Times New Roman" w:cs="Times New Roman"/>
          <w:b w:val="0"/>
          <w:sz w:val="24"/>
          <w:szCs w:val="24"/>
        </w:rPr>
        <w:t>________________</w:t>
      </w:r>
    </w:p>
    <w:p w:rsidR="00DF7441" w:rsidRPr="0052053F" w:rsidRDefault="00DF7441" w:rsidP="00DF7441">
      <w:pPr>
        <w:pStyle w:val="ConsPlusTitle"/>
        <w:jc w:val="both"/>
        <w:rPr>
          <w:rFonts w:ascii="Times New Roman" w:hAnsi="Times New Roman" w:cs="Times New Roman"/>
          <w:b w:val="0"/>
          <w:sz w:val="24"/>
          <w:szCs w:val="24"/>
        </w:rPr>
      </w:pPr>
      <w:r w:rsidRPr="0052053F">
        <w:rPr>
          <w:rFonts w:ascii="Times New Roman" w:hAnsi="Times New Roman" w:cs="Times New Roman"/>
          <w:b w:val="0"/>
          <w:sz w:val="24"/>
          <w:szCs w:val="24"/>
        </w:rPr>
        <w:t>_________________________________</w:t>
      </w:r>
      <w:r w:rsidR="007314CA" w:rsidRPr="0052053F">
        <w:rPr>
          <w:rFonts w:ascii="Times New Roman" w:hAnsi="Times New Roman" w:cs="Times New Roman"/>
          <w:b w:val="0"/>
          <w:sz w:val="24"/>
          <w:szCs w:val="24"/>
        </w:rPr>
        <w:t>_______</w:t>
      </w:r>
      <w:r w:rsidRPr="0052053F">
        <w:rPr>
          <w:rFonts w:ascii="Times New Roman" w:hAnsi="Times New Roman" w:cs="Times New Roman"/>
          <w:b w:val="0"/>
          <w:sz w:val="24"/>
          <w:szCs w:val="24"/>
        </w:rPr>
        <w:t>__________________________________________</w:t>
      </w:r>
    </w:p>
    <w:p w:rsidR="00DF7441" w:rsidRPr="0052053F" w:rsidRDefault="00DF7441" w:rsidP="007314CA">
      <w:pPr>
        <w:pStyle w:val="ConsPlusTitle"/>
        <w:jc w:val="center"/>
        <w:rPr>
          <w:rFonts w:ascii="Times New Roman" w:hAnsi="Times New Roman" w:cs="Times New Roman"/>
          <w:b w:val="0"/>
          <w:sz w:val="24"/>
          <w:szCs w:val="24"/>
        </w:rPr>
      </w:pPr>
      <w:r w:rsidRPr="0052053F">
        <w:rPr>
          <w:rFonts w:ascii="Times New Roman" w:hAnsi="Times New Roman" w:cs="Times New Roman"/>
          <w:b w:val="0"/>
          <w:sz w:val="24"/>
          <w:szCs w:val="24"/>
        </w:rPr>
        <w:t>(должность, ФИО, подпись)</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4.20. В случае сноса зеленых насаждений в соответствии с </w:t>
      </w:r>
      <w:hyperlink w:anchor="P3107" w:history="1">
        <w:r w:rsidRPr="0052053F">
          <w:rPr>
            <w:rFonts w:ascii="Times New Roman" w:hAnsi="Times New Roman" w:cs="Times New Roman"/>
            <w:color w:val="0000FF"/>
            <w:sz w:val="24"/>
            <w:szCs w:val="24"/>
          </w:rPr>
          <w:t>подпунктом 1 пункта 4.17 раздела 4 части III</w:t>
        </w:r>
      </w:hyperlink>
      <w:r w:rsidRPr="0052053F">
        <w:rPr>
          <w:rFonts w:ascii="Times New Roman" w:hAnsi="Times New Roman" w:cs="Times New Roman"/>
          <w:sz w:val="24"/>
          <w:szCs w:val="24"/>
        </w:rPr>
        <w:t xml:space="preserve"> настоящих Правил к заявлению прилагается план посадки зеленых насаждений (дендроплан) компенсационного озеленения.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На плане посадки зеленых насаждений указываются деревья и кустарники, подлежащие сносу, сохранению или пересадке в границах отведенного участка, каждое дерево нумеруется, кустарники нумеруются группами.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4.21. В случае сноса зеленых насаждений в соответствии с </w:t>
      </w:r>
      <w:hyperlink w:anchor="P3110" w:history="1">
        <w:r w:rsidRPr="0052053F">
          <w:rPr>
            <w:rFonts w:ascii="Times New Roman" w:hAnsi="Times New Roman" w:cs="Times New Roman"/>
            <w:color w:val="0000FF"/>
            <w:sz w:val="24"/>
            <w:szCs w:val="24"/>
          </w:rPr>
          <w:t>подпунктом 4 пункта 4.17 раздела 4 части III</w:t>
        </w:r>
      </w:hyperlink>
      <w:r w:rsidRPr="0052053F">
        <w:rPr>
          <w:rFonts w:ascii="Times New Roman" w:hAnsi="Times New Roman" w:cs="Times New Roman"/>
          <w:sz w:val="24"/>
          <w:szCs w:val="24"/>
        </w:rPr>
        <w:t xml:space="preserve"> настоящих Правил к заявлению прилагается проект реконструкции зеленых насаждений, согласованный с Администрацией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и КУМИ</w:t>
      </w:r>
      <w:r w:rsidR="00AF65A7" w:rsidRPr="0052053F">
        <w:rPr>
          <w:rFonts w:ascii="Times New Roman" w:hAnsi="Times New Roman" w:cs="Times New Roman"/>
          <w:sz w:val="24"/>
          <w:szCs w:val="24"/>
        </w:rPr>
        <w:t xml:space="preserve"> </w:t>
      </w:r>
      <w:r w:rsidRPr="0052053F">
        <w:rPr>
          <w:rFonts w:ascii="Times New Roman" w:hAnsi="Times New Roman" w:cs="Times New Roman"/>
          <w:sz w:val="24"/>
          <w:szCs w:val="24"/>
        </w:rPr>
        <w:t>Таштагольского муниципального района.</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4.22. Снос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дорог и в течение 3 суток с улиц второстепенного значения и придомовых территорий. Пни, оставшиеся после вырубки сухостойных, аварийных деревьев, должны быть удалены в течение суток на основных улицах и дорогах </w:t>
      </w:r>
      <w:r w:rsidR="00237861" w:rsidRPr="0052053F">
        <w:rPr>
          <w:rFonts w:ascii="Times New Roman" w:hAnsi="Times New Roman" w:cs="Times New Roman"/>
          <w:sz w:val="24"/>
          <w:szCs w:val="24"/>
        </w:rPr>
        <w:t xml:space="preserve">поселения </w:t>
      </w:r>
      <w:r w:rsidRPr="0052053F">
        <w:rPr>
          <w:rFonts w:ascii="Times New Roman" w:hAnsi="Times New Roman" w:cs="Times New Roman"/>
          <w:sz w:val="24"/>
          <w:szCs w:val="24"/>
        </w:rPr>
        <w:t>и в течение трех суток на улицах второстепенного значения и придомовых территориях. Упавшие деревья должны быть удалены немедленно с проезжей части дорог, тротуаров, от токонесущих проводов, фасадов многоквартирных (жилых) домов и производственных зданий, а с других территорий - в течение 6 часов с момента обнаружения.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4.23. В случае сноса, уничтожения или повреждения зеленых насаждений на территории поселения проводится компенсационное озеленение.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4.24. Компенсационное озеленение не проводится в случае сноса зеленых насаждений, осуществляемого в соответствии с </w:t>
      </w:r>
      <w:hyperlink w:anchor="P3106" w:history="1">
        <w:r w:rsidRPr="0052053F">
          <w:rPr>
            <w:rFonts w:ascii="Times New Roman" w:hAnsi="Times New Roman" w:cs="Times New Roman"/>
            <w:color w:val="0000FF"/>
            <w:sz w:val="24"/>
            <w:szCs w:val="24"/>
          </w:rPr>
          <w:t>пунктом 4.17 раздела 4 части III</w:t>
        </w:r>
      </w:hyperlink>
      <w:r w:rsidRPr="0052053F">
        <w:rPr>
          <w:rFonts w:ascii="Times New Roman" w:hAnsi="Times New Roman" w:cs="Times New Roman"/>
          <w:sz w:val="24"/>
          <w:szCs w:val="24"/>
        </w:rPr>
        <w:t xml:space="preserve"> настоящих Правил.</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4.25. При сносе зеленых насаждений компенсационное озеленение выполняется ответственным лицом самостоятельно или по договору со специализированной организацией.</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4.26. В случае уничтожения или повреждения зеленых насаждений компенсационное озеленение проводится виновным лицом самостоятельно или по договору со специализированной организацией на том же месте теми же породами, причем количество </w:t>
      </w:r>
      <w:r w:rsidRPr="0052053F">
        <w:rPr>
          <w:rFonts w:ascii="Times New Roman" w:hAnsi="Times New Roman" w:cs="Times New Roman"/>
          <w:sz w:val="24"/>
          <w:szCs w:val="24"/>
        </w:rPr>
        <w:lastRenderedPageBreak/>
        <w:t>единиц растений и занимаемая ими площадь не могут быть уменьшены.</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4.27. Компенсационное озеленение проводится в ближайший вегетационный сезон, но не позднее одного года с момента сноса, повреждения или уничтожения зеленых насаждений.</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nformat"/>
        <w:jc w:val="center"/>
        <w:outlineLvl w:val="2"/>
        <w:rPr>
          <w:rFonts w:ascii="Times New Roman" w:hAnsi="Times New Roman" w:cs="Times New Roman"/>
          <w:sz w:val="24"/>
          <w:szCs w:val="24"/>
        </w:rPr>
      </w:pPr>
      <w:r w:rsidRPr="0052053F">
        <w:rPr>
          <w:rFonts w:ascii="Times New Roman" w:hAnsi="Times New Roman" w:cs="Times New Roman"/>
          <w:sz w:val="24"/>
          <w:szCs w:val="24"/>
        </w:rPr>
        <w:t>Раздел 5. ПРАЗДНИЧНОЕ ОФОРМЛЕНИЕ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5.1. Праздничное оформление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 выполняется на период проведения государственных и городских праздников, мероприятий, связанных со знаменательными событиями.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AF65A7" w:rsidRPr="0052053F">
        <w:rPr>
          <w:rFonts w:ascii="Times New Roman" w:hAnsi="Times New Roman" w:cs="Times New Roman"/>
          <w:sz w:val="24"/>
          <w:szCs w:val="24"/>
        </w:rPr>
        <w:t>Казское</w:t>
      </w:r>
      <w:r w:rsidRPr="0052053F">
        <w:rPr>
          <w:rFonts w:ascii="Times New Roman" w:hAnsi="Times New Roman" w:cs="Times New Roman"/>
          <w:sz w:val="24"/>
          <w:szCs w:val="24"/>
        </w:rPr>
        <w:t xml:space="preserve"> городское поселение».</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 xml:space="preserve">5.2.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AF65A7" w:rsidRPr="0052053F">
        <w:rPr>
          <w:rFonts w:ascii="Times New Roman" w:hAnsi="Times New Roman" w:cs="Times New Roman"/>
          <w:sz w:val="24"/>
          <w:szCs w:val="24"/>
        </w:rPr>
        <w:t>Казского</w:t>
      </w:r>
      <w:r w:rsidRPr="0052053F">
        <w:rPr>
          <w:rFonts w:ascii="Times New Roman" w:hAnsi="Times New Roman" w:cs="Times New Roman"/>
          <w:sz w:val="24"/>
          <w:szCs w:val="24"/>
        </w:rPr>
        <w:t xml:space="preserve"> городского поселения в пределах средств, предусмотренных на эти цели в бюджете муниципального образования.</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F7441" w:rsidRPr="0052053F"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5.4. Концепция праздничного оформления определяется программой мероприятий и схемой размещения объектов и элементов праздничного оформления.</w:t>
      </w:r>
    </w:p>
    <w:p w:rsidR="00DF7441" w:rsidRPr="001F2723" w:rsidRDefault="00DF7441" w:rsidP="00DF7441">
      <w:pPr>
        <w:pStyle w:val="ConsPlusNormal"/>
        <w:ind w:firstLine="540"/>
        <w:jc w:val="both"/>
        <w:rPr>
          <w:rFonts w:ascii="Times New Roman" w:hAnsi="Times New Roman" w:cs="Times New Roman"/>
          <w:sz w:val="24"/>
          <w:szCs w:val="24"/>
        </w:rPr>
      </w:pPr>
      <w:r w:rsidRPr="0052053F">
        <w:rPr>
          <w:rFonts w:ascii="Times New Roman" w:hAnsi="Times New Roman" w:cs="Times New Roman"/>
          <w:sz w:val="24"/>
          <w:szCs w:val="24"/>
        </w:rPr>
        <w:t>5.5.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DF7441" w:rsidRPr="001F2723" w:rsidRDefault="00DF7441" w:rsidP="00DF7441">
      <w:pPr>
        <w:pStyle w:val="ConsPlusNormal"/>
        <w:spacing w:after="120"/>
        <w:ind w:firstLine="540"/>
        <w:jc w:val="both"/>
        <w:rPr>
          <w:rFonts w:ascii="Times New Roman" w:hAnsi="Times New Roman" w:cs="Times New Roman"/>
          <w:sz w:val="24"/>
          <w:szCs w:val="24"/>
        </w:rPr>
      </w:pPr>
    </w:p>
    <w:p w:rsidR="005C38E4" w:rsidRPr="001F2723" w:rsidRDefault="005C38E4"/>
    <w:sectPr w:rsidR="005C38E4" w:rsidRPr="001F2723" w:rsidSect="00B10B8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A71" w:rsidRDefault="00B33A71" w:rsidP="00B10B89">
      <w:r>
        <w:separator/>
      </w:r>
    </w:p>
  </w:endnote>
  <w:endnote w:type="continuationSeparator" w:id="1">
    <w:p w:rsidR="00B33A71" w:rsidRDefault="00B33A71" w:rsidP="00B1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A71" w:rsidRDefault="00B33A71" w:rsidP="00B10B89">
      <w:r>
        <w:separator/>
      </w:r>
    </w:p>
  </w:footnote>
  <w:footnote w:type="continuationSeparator" w:id="1">
    <w:p w:rsidR="00B33A71" w:rsidRDefault="00B33A71" w:rsidP="00B10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23F"/>
    <w:multiLevelType w:val="multilevel"/>
    <w:tmpl w:val="C4B4C724"/>
    <w:lvl w:ilvl="0">
      <w:start w:val="10"/>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D0769C7"/>
    <w:multiLevelType w:val="multilevel"/>
    <w:tmpl w:val="8DD48146"/>
    <w:lvl w:ilvl="0">
      <w:start w:val="10"/>
      <w:numFmt w:val="decimal"/>
      <w:lvlText w:val="%1"/>
      <w:lvlJc w:val="left"/>
      <w:pPr>
        <w:ind w:left="525" w:hanging="525"/>
      </w:pPr>
      <w:rPr>
        <w:rFonts w:hint="default"/>
        <w:b/>
      </w:rPr>
    </w:lvl>
    <w:lvl w:ilvl="1">
      <w:start w:val="5"/>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275"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1F1F"/>
    <w:rsid w:val="00016B1A"/>
    <w:rsid w:val="00020E87"/>
    <w:rsid w:val="00073344"/>
    <w:rsid w:val="000C6920"/>
    <w:rsid w:val="00187B1F"/>
    <w:rsid w:val="001D17A6"/>
    <w:rsid w:val="001E4195"/>
    <w:rsid w:val="001F2723"/>
    <w:rsid w:val="00202F9C"/>
    <w:rsid w:val="00234B90"/>
    <w:rsid w:val="00237861"/>
    <w:rsid w:val="00251BB7"/>
    <w:rsid w:val="002550EE"/>
    <w:rsid w:val="002909DA"/>
    <w:rsid w:val="002A6A0F"/>
    <w:rsid w:val="003D1C8E"/>
    <w:rsid w:val="003E6719"/>
    <w:rsid w:val="004414C7"/>
    <w:rsid w:val="00444695"/>
    <w:rsid w:val="00462FB0"/>
    <w:rsid w:val="00480989"/>
    <w:rsid w:val="00497D18"/>
    <w:rsid w:val="004F035C"/>
    <w:rsid w:val="0052053F"/>
    <w:rsid w:val="00530C8E"/>
    <w:rsid w:val="005A4C5A"/>
    <w:rsid w:val="005C38E4"/>
    <w:rsid w:val="005F2C2B"/>
    <w:rsid w:val="00681F1F"/>
    <w:rsid w:val="00684751"/>
    <w:rsid w:val="00696BD6"/>
    <w:rsid w:val="006F4F0D"/>
    <w:rsid w:val="00710401"/>
    <w:rsid w:val="007256EB"/>
    <w:rsid w:val="007314CA"/>
    <w:rsid w:val="0073777F"/>
    <w:rsid w:val="007772DA"/>
    <w:rsid w:val="00860EAA"/>
    <w:rsid w:val="008A3EDD"/>
    <w:rsid w:val="008B12B6"/>
    <w:rsid w:val="008B4788"/>
    <w:rsid w:val="008C3283"/>
    <w:rsid w:val="008C4103"/>
    <w:rsid w:val="008F7BF9"/>
    <w:rsid w:val="0090609B"/>
    <w:rsid w:val="00967EDE"/>
    <w:rsid w:val="00A051D5"/>
    <w:rsid w:val="00A31148"/>
    <w:rsid w:val="00A3366D"/>
    <w:rsid w:val="00A46F73"/>
    <w:rsid w:val="00A50ECD"/>
    <w:rsid w:val="00A81A17"/>
    <w:rsid w:val="00AD243B"/>
    <w:rsid w:val="00AE7524"/>
    <w:rsid w:val="00AF65A7"/>
    <w:rsid w:val="00B10B89"/>
    <w:rsid w:val="00B33A71"/>
    <w:rsid w:val="00B753D8"/>
    <w:rsid w:val="00B97ACC"/>
    <w:rsid w:val="00BE7BF1"/>
    <w:rsid w:val="00C82E06"/>
    <w:rsid w:val="00CC5BF0"/>
    <w:rsid w:val="00D00635"/>
    <w:rsid w:val="00D009F7"/>
    <w:rsid w:val="00D31F5D"/>
    <w:rsid w:val="00D47CA9"/>
    <w:rsid w:val="00D668A0"/>
    <w:rsid w:val="00DA1613"/>
    <w:rsid w:val="00DF7441"/>
    <w:rsid w:val="00E052D6"/>
    <w:rsid w:val="00E06CC9"/>
    <w:rsid w:val="00E44E94"/>
    <w:rsid w:val="00E45B96"/>
    <w:rsid w:val="00E4732E"/>
    <w:rsid w:val="00E67C86"/>
    <w:rsid w:val="00EB4793"/>
    <w:rsid w:val="00EE3668"/>
    <w:rsid w:val="00F260F7"/>
    <w:rsid w:val="00FD75AA"/>
    <w:rsid w:val="00FF4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441"/>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441"/>
    <w:rPr>
      <w:rFonts w:ascii="Arial" w:eastAsia="Times New Roman" w:hAnsi="Arial" w:cs="Arial"/>
      <w:b/>
      <w:bCs/>
      <w:color w:val="000080"/>
      <w:sz w:val="30"/>
      <w:szCs w:val="30"/>
      <w:lang w:eastAsia="ru-RU"/>
    </w:rPr>
  </w:style>
  <w:style w:type="paragraph" w:customStyle="1" w:styleId="ConsPlusNormal">
    <w:name w:val="ConsPlusNormal"/>
    <w:rsid w:val="00DF7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F7441"/>
    <w:pPr>
      <w:spacing w:before="100" w:beforeAutospacing="1" w:after="100" w:afterAutospacing="1"/>
    </w:pPr>
  </w:style>
  <w:style w:type="paragraph" w:styleId="a4">
    <w:name w:val="List Paragraph"/>
    <w:basedOn w:val="a"/>
    <w:uiPriority w:val="34"/>
    <w:qFormat/>
    <w:rsid w:val="00DF7441"/>
    <w:pPr>
      <w:ind w:left="720" w:firstLine="709"/>
      <w:contextualSpacing/>
    </w:pPr>
    <w:rPr>
      <w:rFonts w:eastAsia="Calibri"/>
      <w:szCs w:val="22"/>
      <w:lang w:eastAsia="en-US"/>
    </w:rPr>
  </w:style>
  <w:style w:type="paragraph" w:customStyle="1" w:styleId="consplusnormal0">
    <w:name w:val="consplusnormal"/>
    <w:basedOn w:val="a"/>
    <w:rsid w:val="00DF7441"/>
    <w:pPr>
      <w:spacing w:before="100" w:beforeAutospacing="1" w:after="100" w:afterAutospacing="1"/>
    </w:pPr>
  </w:style>
  <w:style w:type="character" w:styleId="a5">
    <w:name w:val="Hyperlink"/>
    <w:basedOn w:val="a0"/>
    <w:uiPriority w:val="99"/>
    <w:semiHidden/>
    <w:unhideWhenUsed/>
    <w:rsid w:val="00DF7441"/>
    <w:rPr>
      <w:color w:val="0000FF"/>
      <w:u w:val="single"/>
    </w:rPr>
  </w:style>
  <w:style w:type="paragraph" w:customStyle="1" w:styleId="formattext">
    <w:name w:val="formattext"/>
    <w:basedOn w:val="a"/>
    <w:rsid w:val="00DF7441"/>
    <w:pPr>
      <w:spacing w:before="100" w:beforeAutospacing="1" w:after="100" w:afterAutospacing="1"/>
    </w:pPr>
  </w:style>
  <w:style w:type="paragraph" w:customStyle="1" w:styleId="ConsPlusTitle">
    <w:name w:val="ConsPlusTitle"/>
    <w:rsid w:val="00DF7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441"/>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DF7441"/>
    <w:pPr>
      <w:tabs>
        <w:tab w:val="center" w:pos="4677"/>
        <w:tab w:val="right" w:pos="9355"/>
      </w:tabs>
    </w:pPr>
  </w:style>
  <w:style w:type="character" w:customStyle="1" w:styleId="a7">
    <w:name w:val="Верхний колонтитул Знак"/>
    <w:basedOn w:val="a0"/>
    <w:link w:val="a6"/>
    <w:uiPriority w:val="99"/>
    <w:rsid w:val="00DF744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F7441"/>
    <w:pPr>
      <w:tabs>
        <w:tab w:val="center" w:pos="4677"/>
        <w:tab w:val="right" w:pos="9355"/>
      </w:tabs>
    </w:pPr>
  </w:style>
  <w:style w:type="character" w:customStyle="1" w:styleId="a9">
    <w:name w:val="Нижний колонтитул Знак"/>
    <w:basedOn w:val="a0"/>
    <w:link w:val="a8"/>
    <w:uiPriority w:val="99"/>
    <w:rsid w:val="00DF7441"/>
    <w:rPr>
      <w:rFonts w:ascii="Times New Roman" w:eastAsia="Times New Roman" w:hAnsi="Times New Roman" w:cs="Times New Roman"/>
      <w:sz w:val="24"/>
      <w:szCs w:val="24"/>
      <w:lang w:eastAsia="ru-RU"/>
    </w:rPr>
  </w:style>
  <w:style w:type="paragraph" w:customStyle="1" w:styleId="ConsPlusNonformat">
    <w:name w:val="ConsPlusNonformat"/>
    <w:rsid w:val="00DF744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16985716">
      <w:bodyDiv w:val="1"/>
      <w:marLeft w:val="0"/>
      <w:marRight w:val="0"/>
      <w:marTop w:val="0"/>
      <w:marBottom w:val="0"/>
      <w:divBdr>
        <w:top w:val="none" w:sz="0" w:space="0" w:color="auto"/>
        <w:left w:val="none" w:sz="0" w:space="0" w:color="auto"/>
        <w:bottom w:val="none" w:sz="0" w:space="0" w:color="auto"/>
        <w:right w:val="none" w:sz="0" w:space="0" w:color="auto"/>
      </w:divBdr>
    </w:div>
    <w:div w:id="17424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2A6B96271FC161760FB6E17570DE75EC63B85D63A8C3F7BDA2DF68E389459005DCA8ED4469E04B6356DAAqBS9H" TargetMode="External"/><Relationship Id="rId13" Type="http://schemas.openxmlformats.org/officeDocument/2006/relationships/hyperlink" Target="consultantplus://offline/ref=9632A6B96271FC161760FB6E17570DE05FC0378FD03A8C3F7BDA2DF68E38944B0005C68ED2589F0BA3633CECEECBA1A1956EF40835DC50q9SEH" TargetMode="External"/><Relationship Id="rId18" Type="http://schemas.openxmlformats.org/officeDocument/2006/relationships/hyperlink" Target="consultantplus://offline/ref=9632A6B96271FC161760FB6E17570DE758C1378ED83A8C3F7BDA2DF68E38944B0005C68ED25B9A0BA3633CECEECBA1A1956EF40835DC50q9SEH" TargetMode="External"/><Relationship Id="rId26" Type="http://schemas.openxmlformats.org/officeDocument/2006/relationships/hyperlink" Target="consultantplus://offline/ref=9632A6B96271FC161760FB6E17570DE659C73580D73A8C3F7BDA2DF68E389459005DCA8ED4469E04B6356DAAqBS9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632A6B96271FC161760FB6E17570DE05EC63B81D33A8C3F7BDA2DF68E389459005DCA8ED4469E04B6356DAAqBS9H" TargetMode="External"/><Relationship Id="rId34" Type="http://schemas.openxmlformats.org/officeDocument/2006/relationships/hyperlink" Target="consultantplus://offline/ref=9632A6B96271FC161760FB6E17570DE05FCB3485D53A8C3F7BDA2DF68E38944B0005C68ED2589A03A3633CECEECBA1A1956EF40835DC50q9SEH" TargetMode="External"/><Relationship Id="rId7" Type="http://schemas.openxmlformats.org/officeDocument/2006/relationships/hyperlink" Target="consultantplus://offline/ref=9632A6B96271FC161760FB6E17570DE05EC63B81D33A8C3F7BDA2DF68E389459005DCA8ED4469E04B6356DAAqBS9H" TargetMode="External"/><Relationship Id="rId12" Type="http://schemas.openxmlformats.org/officeDocument/2006/relationships/hyperlink" Target="consultantplus://offline/ref=9632A6B96271FC161760FB6E17570DE659C43683D93A8C3F7BDA2DF68E389459005DCA8ED4469E04B6356DAAqBS9H" TargetMode="External"/><Relationship Id="rId17" Type="http://schemas.openxmlformats.org/officeDocument/2006/relationships/hyperlink" Target="consultantplus://offline/ref=9632A6B96271FC161760FB6E17570DE05EC63B81D33A8C3F7BDA2DF68E389459005DCA8ED4469E04B6356DAAqBS9H" TargetMode="External"/><Relationship Id="rId25" Type="http://schemas.openxmlformats.org/officeDocument/2006/relationships/hyperlink" Target="consultantplus://offline/ref=9632A6B96271FC161760FB6E17570DE65CC5378ED93A8C3F7BDA2DF68E389459005DCA8ED4469E04B6356DAAqBS9H" TargetMode="External"/><Relationship Id="rId33" Type="http://schemas.openxmlformats.org/officeDocument/2006/relationships/hyperlink" Target="consultantplus://offline/ref=9632A6B96271FC161760FB6E17570DE05BC53484DB67863722D62FF18167834C4909C78ED2599C09FC6629FDB6C6A7B98B68EC1437DEq5S0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32A6B96271FC161760FB6E17570DE55CC43080D93A8C3F7BDA2DF68E389459005DCA8ED4469E04B6356DAAqBS9H" TargetMode="External"/><Relationship Id="rId20" Type="http://schemas.openxmlformats.org/officeDocument/2006/relationships/hyperlink" Target="consultantplus://offline/ref=9632A6B96271FC161760FB6E17570DE05EC43183D13A8C3F7BDA2DF68E389459005DCA8ED4469E04B6356DAAqBS9H" TargetMode="External"/><Relationship Id="rId29" Type="http://schemas.openxmlformats.org/officeDocument/2006/relationships/hyperlink" Target="consultantplus://offline/ref=9632A6B96271FC161760FB6E17570DE659C73580D73A8C3F7BDA2DF68E389459005DCA8ED4469E04B6356DAAqBS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2A6B96271FC161760FB6E17570DE659C43680D83A8C3F7BDA2DF68E389459005DCA8ED4469E04B6356DAAqBS9H" TargetMode="External"/><Relationship Id="rId24" Type="http://schemas.openxmlformats.org/officeDocument/2006/relationships/hyperlink" Target="consultantplus://offline/ref=9632A6B96271FC161760FB6E17570DE05FCB3485D53A8C3F7BDA2DF68E389459005DCA8ED4469E04B6356DAAqBS9H" TargetMode="External"/><Relationship Id="rId32" Type="http://schemas.openxmlformats.org/officeDocument/2006/relationships/hyperlink" Target="consultantplus://offline/ref=9632A6B96271FC161760FB6E17570DE75DC43A80D83A8C3F7BDA2DF68E389459005DCA8ED4469E04B6356DAAqBS9H" TargetMode="External"/><Relationship Id="rId37" Type="http://schemas.openxmlformats.org/officeDocument/2006/relationships/hyperlink" Target="consultantplus://offline/ref=9632A6B96271FC161760FB6E17570DE75BCA3680D63A8C3F7BDA2DF68E389459005DCA8ED4469E04B6356DAAqBS9H" TargetMode="External"/><Relationship Id="rId5" Type="http://schemas.openxmlformats.org/officeDocument/2006/relationships/footnotes" Target="footnotes.xml"/><Relationship Id="rId15" Type="http://schemas.openxmlformats.org/officeDocument/2006/relationships/hyperlink" Target="consultantplus://offline/ref=9632A6B96271FC161760FB6E17570DE65CC5378FD23A8C3F7BDA2DF68E389459005DCA8ED4469E04B6356DAAqBS9H" TargetMode="External"/><Relationship Id="rId23" Type="http://schemas.openxmlformats.org/officeDocument/2006/relationships/hyperlink" Target="consultantplus://offline/ref=9632A6B96271FC161760FB6E17570DE05FCB3485D53A8C3F7BDA2DF68E389459005DCA8ED4469E04B6356DAAqBS9H" TargetMode="External"/><Relationship Id="rId28" Type="http://schemas.openxmlformats.org/officeDocument/2006/relationships/hyperlink" Target="consultantplus://offline/ref=9632A6B96271FC161760FB6E17570DE65CC5378ED93A8C3F7BDA2DF68E389459005DCA8ED4469E04B6356DAAqBS9H" TargetMode="External"/><Relationship Id="rId36" Type="http://schemas.openxmlformats.org/officeDocument/2006/relationships/hyperlink" Target="consultantplus://offline/ref=9632A6B96271FC161760FB6E17570DE75BCA3680D63A8C3F7BDA2DF68E389459005DCA8ED4469E04B6356DAAqBS9H" TargetMode="External"/><Relationship Id="rId10" Type="http://schemas.openxmlformats.org/officeDocument/2006/relationships/hyperlink" Target="consultantplus://offline/ref=9632A6B96271FC161760FB6E17570DE75BC73186D73A8C3F7BDA2DF68E389459005DCA8ED4469E04B6356DAAqBS9H" TargetMode="External"/><Relationship Id="rId19" Type="http://schemas.openxmlformats.org/officeDocument/2006/relationships/hyperlink" Target="consultantplus://offline/ref=9632A6B96271FC161760FB6E17570DE75EC73587D73A8C3F7BDA2DF68E389459005DCA8ED4469E04B6356DAAqBS9H" TargetMode="External"/><Relationship Id="rId31" Type="http://schemas.openxmlformats.org/officeDocument/2006/relationships/hyperlink" Target="consultantplus://offline/ref=9632A6B96271FC161760FB6E17570DE657C73581D03A8C3F7BDA2DF68E389459005DCA8ED4469E04B6356DAAqBS9H" TargetMode="External"/><Relationship Id="rId4" Type="http://schemas.openxmlformats.org/officeDocument/2006/relationships/webSettings" Target="webSettings.xml"/><Relationship Id="rId9" Type="http://schemas.openxmlformats.org/officeDocument/2006/relationships/hyperlink" Target="consultantplus://offline/ref=9632A6B96271FC161760FB6E17570DE75BCA3680D63A8C3F7BDA2DF68E389459005DCA8ED4469E04B6356DAAqBS9H" TargetMode="External"/><Relationship Id="rId14" Type="http://schemas.openxmlformats.org/officeDocument/2006/relationships/hyperlink" Target="consultantplus://offline/ref=9632A6B96271FC161760FB6E17570DE65CC5378ED93A8C3F7BDA2DF68E389459005DCA8ED4469E04B6356DAAqBS9H" TargetMode="External"/><Relationship Id="rId22" Type="http://schemas.openxmlformats.org/officeDocument/2006/relationships/hyperlink" Target="consultantplus://offline/ref=9632A6B96271FC161760FB6E17570DE05EC43183D13A8C3F7BDA2DF68E389459005DCA8ED4469E04B6356DAAqBS9H" TargetMode="External"/><Relationship Id="rId27" Type="http://schemas.openxmlformats.org/officeDocument/2006/relationships/hyperlink" Target="consultantplus://offline/ref=9632A6B96271FC161760FB6E17570DED57C53584DB67863722D62FF18167914C1105C788CC58981CAA376FqASAH" TargetMode="External"/><Relationship Id="rId30" Type="http://schemas.openxmlformats.org/officeDocument/2006/relationships/hyperlink" Target="consultantplus://offline/ref=9632A6B96271FC161760FB6E17570DE75BCA3183D13A8C3F7BDA2DF68E389459005DCA8ED4469E04B6356DAAqBS9H" TargetMode="External"/><Relationship Id="rId35" Type="http://schemas.openxmlformats.org/officeDocument/2006/relationships/hyperlink" Target="consultantplus://offline/ref=9632A6B96271FC161760FB6E17570DE05BC53484DB67863722D62FF18167834C4909C78ED2599C09FC6629FDB6C6A7B98B68EC1437DEq5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110</Pages>
  <Words>56790</Words>
  <Characters>323706</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5</cp:revision>
  <cp:lastPrinted>2023-01-25T10:07:00Z</cp:lastPrinted>
  <dcterms:created xsi:type="dcterms:W3CDTF">2022-12-28T07:09:00Z</dcterms:created>
  <dcterms:modified xsi:type="dcterms:W3CDTF">2023-03-30T03:04:00Z</dcterms:modified>
</cp:coreProperties>
</file>