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C" w:rsidRPr="00D65B2B" w:rsidRDefault="00556B6C" w:rsidP="00556B6C">
      <w:pPr>
        <w:jc w:val="center"/>
        <w:rPr>
          <w:b/>
        </w:rPr>
      </w:pPr>
      <w:r w:rsidRPr="00D65B2B">
        <w:rPr>
          <w:b/>
        </w:rPr>
        <w:t>РОССИЙСКАЯ ФЕДЕРАЦИЯ</w:t>
      </w:r>
    </w:p>
    <w:p w:rsidR="00556B6C" w:rsidRPr="00D65B2B" w:rsidRDefault="00556B6C" w:rsidP="00556B6C">
      <w:pPr>
        <w:jc w:val="center"/>
        <w:rPr>
          <w:b/>
        </w:rPr>
      </w:pPr>
      <w:r w:rsidRPr="00D65B2B">
        <w:rPr>
          <w:b/>
        </w:rPr>
        <w:t>КЕМЕРОВСКАЯ ОБЛАСТЬ - КУЗБАСС</w:t>
      </w:r>
    </w:p>
    <w:p w:rsidR="00556B6C" w:rsidRPr="00D65B2B" w:rsidRDefault="00556B6C" w:rsidP="00556B6C">
      <w:pPr>
        <w:jc w:val="center"/>
        <w:rPr>
          <w:b/>
        </w:rPr>
      </w:pPr>
      <w:r w:rsidRPr="00D65B2B">
        <w:rPr>
          <w:b/>
        </w:rPr>
        <w:t>ТАШТАГОЛЬСКИЙ МУНИЦИПАЛЬНЫЙ РАЙОН</w:t>
      </w:r>
    </w:p>
    <w:p w:rsidR="00556B6C" w:rsidRPr="00D65B2B" w:rsidRDefault="00556B6C" w:rsidP="00556B6C">
      <w:pPr>
        <w:jc w:val="center"/>
        <w:rPr>
          <w:b/>
        </w:rPr>
      </w:pPr>
      <w:r w:rsidRPr="00D65B2B">
        <w:rPr>
          <w:b/>
        </w:rPr>
        <w:t>КАЗСКОГО ГОРОДСКОГО ПОСЕЛЕНИЯ</w:t>
      </w:r>
    </w:p>
    <w:p w:rsidR="00556B6C" w:rsidRPr="00D65B2B" w:rsidRDefault="00556B6C" w:rsidP="00556B6C">
      <w:pPr>
        <w:jc w:val="center"/>
        <w:rPr>
          <w:b/>
        </w:rPr>
      </w:pPr>
      <w:r w:rsidRPr="00D65B2B">
        <w:rPr>
          <w:b/>
        </w:rPr>
        <w:t>СОВЕТ НАРОДНЫХ ДЕПУТАТОВ КАЗСКОГО ГОРОДСКОГО ПОСЕЛЕНИЯ</w:t>
      </w:r>
    </w:p>
    <w:p w:rsidR="00556B6C" w:rsidRPr="00D65B2B" w:rsidRDefault="00D65B2B" w:rsidP="00556B6C">
      <w:pPr>
        <w:jc w:val="center"/>
        <w:rPr>
          <w:b/>
        </w:rPr>
      </w:pPr>
      <w:r w:rsidRPr="00D65B2B">
        <w:rPr>
          <w:b/>
        </w:rPr>
        <w:t>ЧЕТВЕРТЫЙ СОЗЫВ</w:t>
      </w:r>
    </w:p>
    <w:p w:rsidR="00556B6C" w:rsidRPr="00D65B2B" w:rsidRDefault="00556B6C" w:rsidP="00556B6C">
      <w:pPr>
        <w:jc w:val="center"/>
        <w:rPr>
          <w:b/>
        </w:rPr>
      </w:pPr>
    </w:p>
    <w:p w:rsidR="00556B6C" w:rsidRPr="00D65B2B" w:rsidRDefault="00556B6C" w:rsidP="00556B6C">
      <w:pPr>
        <w:jc w:val="center"/>
        <w:rPr>
          <w:b/>
        </w:rPr>
      </w:pPr>
      <w:r w:rsidRPr="00D65B2B">
        <w:rPr>
          <w:b/>
        </w:rPr>
        <w:t>РЕШЕНИЕ</w:t>
      </w:r>
    </w:p>
    <w:p w:rsidR="00556B6C" w:rsidRPr="00D65B2B" w:rsidRDefault="00556B6C" w:rsidP="00556B6C">
      <w:pPr>
        <w:jc w:val="center"/>
        <w:rPr>
          <w:b/>
        </w:rPr>
      </w:pPr>
    </w:p>
    <w:p w:rsidR="00556B6C" w:rsidRPr="00D65B2B" w:rsidRDefault="00556B6C" w:rsidP="00556B6C">
      <w:pPr>
        <w:jc w:val="center"/>
        <w:rPr>
          <w:b/>
        </w:rPr>
      </w:pPr>
    </w:p>
    <w:p w:rsidR="00556B6C" w:rsidRPr="00D65B2B" w:rsidRDefault="00556B6C" w:rsidP="00556B6C">
      <w:pPr>
        <w:rPr>
          <w:b/>
        </w:rPr>
      </w:pPr>
      <w:r w:rsidRPr="00D65B2B">
        <w:rPr>
          <w:b/>
        </w:rPr>
        <w:t xml:space="preserve">От </w:t>
      </w:r>
      <w:r w:rsidR="002B005B" w:rsidRPr="00D65B2B">
        <w:rPr>
          <w:b/>
        </w:rPr>
        <w:t>«</w:t>
      </w:r>
      <w:r w:rsidR="00D65B2B" w:rsidRPr="00D65B2B">
        <w:rPr>
          <w:b/>
        </w:rPr>
        <w:t>17</w:t>
      </w:r>
      <w:r w:rsidR="002B005B" w:rsidRPr="00D65B2B">
        <w:rPr>
          <w:b/>
        </w:rPr>
        <w:t>»</w:t>
      </w:r>
      <w:r w:rsidRPr="00D65B2B">
        <w:rPr>
          <w:b/>
        </w:rPr>
        <w:t xml:space="preserve"> </w:t>
      </w:r>
      <w:r w:rsidR="00D65B2B" w:rsidRPr="00D65B2B">
        <w:rPr>
          <w:b/>
        </w:rPr>
        <w:t>февраля 2023</w:t>
      </w:r>
      <w:r w:rsidRPr="00D65B2B">
        <w:rPr>
          <w:b/>
        </w:rPr>
        <w:t xml:space="preserve"> года №</w:t>
      </w:r>
      <w:r w:rsidR="00421AF8">
        <w:rPr>
          <w:b/>
        </w:rPr>
        <w:t>79</w:t>
      </w:r>
    </w:p>
    <w:p w:rsidR="00556B6C" w:rsidRPr="00D65B2B" w:rsidRDefault="00556B6C" w:rsidP="00556B6C">
      <w:pPr>
        <w:rPr>
          <w:b/>
        </w:rPr>
      </w:pPr>
      <w:r w:rsidRPr="00D65B2B">
        <w:rPr>
          <w:b/>
        </w:rPr>
        <w:t>принято Советом народных депутатов</w:t>
      </w:r>
    </w:p>
    <w:p w:rsidR="00556B6C" w:rsidRPr="00D65B2B" w:rsidRDefault="00556B6C" w:rsidP="00556B6C">
      <w:pPr>
        <w:rPr>
          <w:b/>
        </w:rPr>
      </w:pPr>
      <w:r w:rsidRPr="00D65B2B">
        <w:rPr>
          <w:b/>
        </w:rPr>
        <w:t>Казского городского поселения</w:t>
      </w:r>
    </w:p>
    <w:p w:rsidR="00CA3F2B" w:rsidRPr="00D65B2B" w:rsidRDefault="00CA3F2B" w:rsidP="00C6035A">
      <w:pPr>
        <w:rPr>
          <w:b/>
        </w:rPr>
      </w:pPr>
    </w:p>
    <w:p w:rsidR="00D65B2B" w:rsidRPr="00D65B2B" w:rsidRDefault="00D65B2B" w:rsidP="00D65B2B">
      <w:pPr>
        <w:autoSpaceDE w:val="0"/>
        <w:autoSpaceDN w:val="0"/>
        <w:adjustRightInd w:val="0"/>
        <w:jc w:val="center"/>
        <w:rPr>
          <w:b/>
        </w:rPr>
      </w:pPr>
      <w:r w:rsidRPr="00D65B2B">
        <w:rPr>
          <w:b/>
        </w:rPr>
        <w:t>Об утверждении Порядка проведения оценки коррупционных рисков, возникающих при реализации органами местного самоуправления Казского городского поселения своих полномочий</w:t>
      </w:r>
    </w:p>
    <w:p w:rsidR="00D65B2B" w:rsidRPr="00D65B2B" w:rsidRDefault="00D65B2B" w:rsidP="00D65B2B">
      <w:pPr>
        <w:autoSpaceDE w:val="0"/>
        <w:autoSpaceDN w:val="0"/>
        <w:adjustRightInd w:val="0"/>
        <w:ind w:firstLine="709"/>
        <w:jc w:val="both"/>
      </w:pPr>
    </w:p>
    <w:p w:rsidR="00D65B2B" w:rsidRPr="00D65B2B" w:rsidRDefault="00D65B2B" w:rsidP="00D65B2B">
      <w:pPr>
        <w:autoSpaceDE w:val="0"/>
        <w:autoSpaceDN w:val="0"/>
        <w:adjustRightInd w:val="0"/>
        <w:ind w:firstLine="709"/>
        <w:jc w:val="both"/>
        <w:rPr>
          <w:i/>
        </w:rPr>
      </w:pPr>
      <w:r w:rsidRPr="00D65B2B">
        <w:t>В соответствии с Федеральными законами от 25.12.2008 №273-ФЗ «О противодействии коррупции», 02.03.2007 №25-ФЗ «О муниципальной службе в Российской Федерации», Указом Президента Российской Федерации от 16.08.2021 № 478 «О Национальном плане противодействия коррупции на 2021 - 2024 годы», руководствуясь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(Письмо от 25.12.2014 N 18-0/10/В-8980), Уставом Казского городского поселения, в целях совершенствования работы по профилактике коррупционных и иных правонарушений Совета народных депутатов Казского городского поселения,</w:t>
      </w:r>
    </w:p>
    <w:p w:rsidR="00D65B2B" w:rsidRPr="00D65B2B" w:rsidRDefault="00D65B2B" w:rsidP="00D65B2B">
      <w:pPr>
        <w:widowControl w:val="0"/>
        <w:autoSpaceDE w:val="0"/>
        <w:autoSpaceDN w:val="0"/>
        <w:ind w:firstLine="720"/>
        <w:jc w:val="both"/>
        <w:rPr>
          <w:caps/>
        </w:rPr>
      </w:pPr>
    </w:p>
    <w:p w:rsidR="00D65B2B" w:rsidRPr="00D65B2B" w:rsidRDefault="00D65B2B" w:rsidP="00D65B2B">
      <w:pPr>
        <w:widowControl w:val="0"/>
        <w:autoSpaceDE w:val="0"/>
        <w:autoSpaceDN w:val="0"/>
        <w:jc w:val="center"/>
        <w:rPr>
          <w:caps/>
        </w:rPr>
      </w:pPr>
      <w:r w:rsidRPr="00D65B2B">
        <w:rPr>
          <w:caps/>
        </w:rPr>
        <w:t>Решил:</w:t>
      </w:r>
    </w:p>
    <w:p w:rsidR="00D65B2B" w:rsidRPr="00D65B2B" w:rsidRDefault="00D65B2B" w:rsidP="00D65B2B">
      <w:pPr>
        <w:widowControl w:val="0"/>
        <w:autoSpaceDE w:val="0"/>
        <w:autoSpaceDN w:val="0"/>
        <w:ind w:firstLine="720"/>
        <w:jc w:val="both"/>
        <w:rPr>
          <w:caps/>
        </w:rPr>
      </w:pPr>
    </w:p>
    <w:p w:rsidR="00D65B2B" w:rsidRPr="00D65B2B" w:rsidRDefault="00D65B2B" w:rsidP="00D65B2B">
      <w:pPr>
        <w:widowControl w:val="0"/>
        <w:autoSpaceDE w:val="0"/>
        <w:autoSpaceDN w:val="0"/>
        <w:ind w:firstLine="709"/>
        <w:contextualSpacing/>
        <w:jc w:val="both"/>
      </w:pPr>
      <w:r w:rsidRPr="00D65B2B">
        <w:t>1. Утвердить Порядок проведения оценки коррупционных рисков, возникающих при реализации органами местного самоуправления Казского городского поселения</w:t>
      </w:r>
      <w:r w:rsidRPr="00D65B2B">
        <w:rPr>
          <w:b/>
        </w:rPr>
        <w:t xml:space="preserve"> </w:t>
      </w:r>
      <w:r w:rsidRPr="00D65B2B">
        <w:t>своих полномочий согласно приложению к настоящему решению.</w:t>
      </w:r>
    </w:p>
    <w:p w:rsidR="00687A20" w:rsidRPr="00D65B2B" w:rsidRDefault="002B005B" w:rsidP="002B005B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D65B2B">
        <w:rPr>
          <w:bCs/>
        </w:rPr>
        <w:t>2</w:t>
      </w:r>
      <w:r w:rsidR="00687A20" w:rsidRPr="00D65B2B">
        <w:rPr>
          <w:bCs/>
        </w:rPr>
        <w:t xml:space="preserve">. Настоящее решение подлежит </w:t>
      </w:r>
      <w:r w:rsidR="00556B6C" w:rsidRPr="00D65B2B">
        <w:rPr>
          <w:bCs/>
        </w:rPr>
        <w:t xml:space="preserve">обнародованию </w:t>
      </w:r>
      <w:r w:rsidR="00687A20" w:rsidRPr="00D65B2B">
        <w:rPr>
          <w:bCs/>
        </w:rPr>
        <w:t>на сайте администрации Казского городского поселения в сети Интернет.</w:t>
      </w:r>
    </w:p>
    <w:p w:rsidR="00687A20" w:rsidRPr="00D65B2B" w:rsidRDefault="002B005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D65B2B">
        <w:rPr>
          <w:bCs/>
        </w:rPr>
        <w:t>3</w:t>
      </w:r>
      <w:r w:rsidR="00687A20" w:rsidRPr="00D65B2B">
        <w:rPr>
          <w:bCs/>
        </w:rPr>
        <w:t xml:space="preserve">. Настоящее решение вступает в силу с момента его официального </w:t>
      </w:r>
      <w:r w:rsidR="00556B6C" w:rsidRPr="00D65B2B">
        <w:rPr>
          <w:bCs/>
        </w:rPr>
        <w:t>обнародования</w:t>
      </w:r>
      <w:r w:rsidR="00D65B2B" w:rsidRPr="00D65B2B">
        <w:rPr>
          <w:bCs/>
        </w:rPr>
        <w:t>.</w:t>
      </w:r>
    </w:p>
    <w:p w:rsidR="00A510B1" w:rsidRPr="00D65B2B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A510B1" w:rsidRPr="00D65B2B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A510B1" w:rsidRPr="00D65B2B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687A20" w:rsidRPr="00D65B2B" w:rsidRDefault="00687A20" w:rsidP="00687A20">
      <w:pPr>
        <w:tabs>
          <w:tab w:val="left" w:pos="567"/>
        </w:tabs>
        <w:rPr>
          <w:color w:val="000000"/>
        </w:rPr>
      </w:pPr>
      <w:r w:rsidRPr="00D65B2B">
        <w:rPr>
          <w:color w:val="000000"/>
        </w:rPr>
        <w:t>Председатель Совета народных депутатов</w:t>
      </w:r>
    </w:p>
    <w:p w:rsidR="00687A20" w:rsidRPr="00D65B2B" w:rsidRDefault="00687A20" w:rsidP="00687A20">
      <w:pPr>
        <w:rPr>
          <w:color w:val="000000"/>
        </w:rPr>
      </w:pPr>
      <w:r w:rsidRPr="00D65B2B">
        <w:rPr>
          <w:color w:val="000000"/>
        </w:rPr>
        <w:t>Каз</w:t>
      </w:r>
      <w:r w:rsidR="00556B6C" w:rsidRPr="00D65B2B">
        <w:rPr>
          <w:color w:val="000000"/>
        </w:rPr>
        <w:t>ского городского поселения</w:t>
      </w:r>
      <w:r w:rsidR="00556B6C" w:rsidRPr="00D65B2B">
        <w:rPr>
          <w:color w:val="000000"/>
        </w:rPr>
        <w:tab/>
      </w:r>
      <w:r w:rsidR="00556B6C" w:rsidRPr="00D65B2B">
        <w:rPr>
          <w:color w:val="000000"/>
        </w:rPr>
        <w:tab/>
      </w:r>
      <w:r w:rsidR="00556B6C" w:rsidRPr="00D65B2B">
        <w:rPr>
          <w:color w:val="000000"/>
        </w:rPr>
        <w:tab/>
      </w:r>
      <w:r w:rsidR="00D65B2B">
        <w:rPr>
          <w:color w:val="000000"/>
        </w:rPr>
        <w:tab/>
      </w:r>
      <w:r w:rsidR="00556B6C" w:rsidRPr="00D65B2B">
        <w:rPr>
          <w:color w:val="000000"/>
        </w:rPr>
        <w:tab/>
      </w:r>
      <w:r w:rsidR="00556B6C" w:rsidRPr="00D65B2B">
        <w:rPr>
          <w:color w:val="000000"/>
        </w:rPr>
        <w:tab/>
      </w:r>
      <w:r w:rsidR="002B005B" w:rsidRPr="00D65B2B">
        <w:rPr>
          <w:color w:val="000000"/>
        </w:rPr>
        <w:t>Т.М.Степанова</w:t>
      </w:r>
    </w:p>
    <w:p w:rsidR="00687A20" w:rsidRPr="00D65B2B" w:rsidRDefault="00687A20" w:rsidP="00687A20">
      <w:pPr>
        <w:rPr>
          <w:color w:val="000000"/>
        </w:rPr>
      </w:pPr>
    </w:p>
    <w:p w:rsidR="00687A20" w:rsidRPr="00D65B2B" w:rsidRDefault="00687A20" w:rsidP="00687A20">
      <w:pPr>
        <w:rPr>
          <w:color w:val="000000"/>
        </w:rPr>
      </w:pPr>
    </w:p>
    <w:p w:rsidR="00687A20" w:rsidRPr="00D65B2B" w:rsidRDefault="00687A20" w:rsidP="00687A20">
      <w:pPr>
        <w:rPr>
          <w:color w:val="000000"/>
        </w:rPr>
      </w:pPr>
    </w:p>
    <w:p w:rsidR="00687A20" w:rsidRPr="00D65B2B" w:rsidRDefault="00687A20" w:rsidP="00687A20">
      <w:pPr>
        <w:tabs>
          <w:tab w:val="left" w:pos="426"/>
        </w:tabs>
        <w:rPr>
          <w:color w:val="000000"/>
        </w:rPr>
      </w:pPr>
      <w:r w:rsidRPr="00D65B2B">
        <w:rPr>
          <w:color w:val="000000"/>
        </w:rPr>
        <w:t>Глава Казского</w:t>
      </w:r>
    </w:p>
    <w:p w:rsidR="00A510B1" w:rsidRPr="00D65B2B" w:rsidRDefault="00687A20" w:rsidP="007038CF">
      <w:pPr>
        <w:rPr>
          <w:color w:val="000000"/>
        </w:rPr>
      </w:pPr>
      <w:r w:rsidRPr="00D65B2B">
        <w:rPr>
          <w:color w:val="000000"/>
        </w:rPr>
        <w:t>городского поселения</w:t>
      </w:r>
      <w:r w:rsidRPr="00D65B2B">
        <w:rPr>
          <w:color w:val="000000"/>
        </w:rPr>
        <w:tab/>
      </w:r>
      <w:r w:rsidRPr="00D65B2B">
        <w:rPr>
          <w:color w:val="000000"/>
        </w:rPr>
        <w:tab/>
      </w:r>
      <w:r w:rsidRPr="00D65B2B">
        <w:rPr>
          <w:color w:val="000000"/>
        </w:rPr>
        <w:tab/>
      </w:r>
      <w:r w:rsidRPr="00D65B2B">
        <w:rPr>
          <w:color w:val="000000"/>
        </w:rPr>
        <w:tab/>
      </w:r>
      <w:r w:rsidRPr="00D65B2B">
        <w:rPr>
          <w:color w:val="000000"/>
        </w:rPr>
        <w:tab/>
      </w:r>
      <w:r w:rsidRPr="00D65B2B">
        <w:rPr>
          <w:color w:val="000000"/>
        </w:rPr>
        <w:tab/>
      </w:r>
      <w:r w:rsidRPr="00D65B2B">
        <w:rPr>
          <w:color w:val="000000"/>
        </w:rPr>
        <w:tab/>
      </w:r>
      <w:r w:rsidR="002B005B" w:rsidRPr="00D65B2B">
        <w:rPr>
          <w:color w:val="000000"/>
        </w:rPr>
        <w:t>Е.А.Симонова</w:t>
      </w:r>
    </w:p>
    <w:p w:rsidR="00556B6C" w:rsidRPr="00D65B2B" w:rsidRDefault="00556B6C" w:rsidP="00A510B1">
      <w:pPr>
        <w:autoSpaceDE w:val="0"/>
        <w:autoSpaceDN w:val="0"/>
        <w:adjustRightInd w:val="0"/>
        <w:ind w:firstLine="709"/>
        <w:jc w:val="right"/>
        <w:outlineLvl w:val="0"/>
        <w:sectPr w:rsidR="00556B6C" w:rsidRPr="00D65B2B" w:rsidSect="00ED1AEC"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:rsidR="00A510B1" w:rsidRPr="00D65B2B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D65B2B">
        <w:lastRenderedPageBreak/>
        <w:t>Приложен</w:t>
      </w:r>
      <w:r w:rsidR="00CA3F2B" w:rsidRPr="00D65B2B">
        <w:t>ие № 1</w:t>
      </w:r>
    </w:p>
    <w:p w:rsidR="00A510B1" w:rsidRPr="00D65B2B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D65B2B">
        <w:t>к решению Совета народных депутатов</w:t>
      </w:r>
    </w:p>
    <w:p w:rsidR="00A510B1" w:rsidRPr="00D65B2B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D65B2B">
        <w:t>Казского</w:t>
      </w:r>
      <w:r w:rsidR="00A510B1" w:rsidRPr="00D65B2B">
        <w:t xml:space="preserve"> городского поселения</w:t>
      </w:r>
    </w:p>
    <w:p w:rsidR="00A510B1" w:rsidRPr="00D65B2B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D65B2B">
        <w:t xml:space="preserve">от </w:t>
      </w:r>
      <w:r w:rsidR="00133B6A" w:rsidRPr="00D65B2B">
        <w:t>«</w:t>
      </w:r>
      <w:r w:rsidR="00D65B2B" w:rsidRPr="00D65B2B">
        <w:t>17</w:t>
      </w:r>
      <w:r w:rsidR="00133B6A" w:rsidRPr="00D65B2B">
        <w:t>»</w:t>
      </w:r>
      <w:r w:rsidR="00556B6C" w:rsidRPr="00D65B2B">
        <w:t xml:space="preserve"> </w:t>
      </w:r>
      <w:r w:rsidR="00D65B2B" w:rsidRPr="00D65B2B">
        <w:t>февраля 2023</w:t>
      </w:r>
      <w:r w:rsidR="00A42EF4" w:rsidRPr="00D65B2B">
        <w:t xml:space="preserve"> </w:t>
      </w:r>
      <w:r w:rsidR="00A510B1" w:rsidRPr="00D65B2B">
        <w:t xml:space="preserve">г. № </w:t>
      </w:r>
      <w:r w:rsidR="00421AF8">
        <w:t>79</w:t>
      </w:r>
    </w:p>
    <w:p w:rsidR="00A510B1" w:rsidRPr="00D65B2B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D65B2B" w:rsidRPr="00D65B2B" w:rsidRDefault="00D65B2B" w:rsidP="00D65B2B">
      <w:pPr>
        <w:autoSpaceDE w:val="0"/>
        <w:autoSpaceDN w:val="0"/>
        <w:adjustRightInd w:val="0"/>
        <w:jc w:val="center"/>
        <w:rPr>
          <w:b/>
        </w:rPr>
      </w:pPr>
      <w:r w:rsidRPr="00D65B2B">
        <w:rPr>
          <w:b/>
        </w:rPr>
        <w:t>Порядок проведения оценки коррупционных рисков, возникающих при реализации органами местного самоуправления Казского городского поселения своих полномочий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center"/>
      </w:pP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1. Настоящий Порядок проведения оценки коррупционных рисков, возникающих при реализации органами местного самоуправления Казского городского поселения</w:t>
      </w:r>
      <w:r w:rsidRPr="00D65B2B">
        <w:rPr>
          <w:b/>
        </w:rPr>
        <w:t xml:space="preserve"> </w:t>
      </w:r>
      <w:r w:rsidRPr="00D65B2B">
        <w:t>своих полномочий (далее - Порядок), установлен в целях: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1) выявления функций органов местного самоуправления, при реализации которых наиболее вероятно возникновение коррупции (далее - коррупционно-опасные функции);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2) формирования и (или) корректировки перечней должностей муниципальной службы Казского городского поселения, предусмотренных частью 4 статьи 14,статьей 15 Федерального закона от 02.03.2007 №25-ФЗ «О муниципальной службе в Российской Федерации»(далее - должности муниципальной службы, замещение которых связано с коррупционными рисками);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3) принятия мер по противодействию коррупции.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 xml:space="preserve">2. Применительно к настоящему Порядку используются понятия, установленные Федеральным </w:t>
      </w:r>
      <w:r w:rsidRPr="00FB07D7">
        <w:t>законом</w:t>
      </w:r>
      <w:r w:rsidRPr="00D65B2B">
        <w:t xml:space="preserve"> от 25.12.2008 № 273-ФЗ «О противодействии коррупции», иными нормативными правовыми актами Российской </w:t>
      </w:r>
      <w:r w:rsidR="00FB07D7" w:rsidRPr="00D65B2B">
        <w:t>Федерации</w:t>
      </w:r>
      <w:r w:rsidRPr="00D65B2B">
        <w:t xml:space="preserve"> Кемеровской области – Кузбасса.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3. Под оценкой коррупционных рисков понимается процесс выявления коррупционно-опасных функций, а именно функции по контролю и надзору, управлению муниципальным имуществом, оказанию муниципальных услуг, разрешительных и регистрационных функций, а также иных функций, предусмотренных пунктом 9 настоящего Порядка.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4. Оценка коррупционных рисков проводится в органе местного самоуправления Казского городского поселения</w:t>
      </w:r>
      <w:r w:rsidRPr="00D65B2B">
        <w:rPr>
          <w:b/>
        </w:rPr>
        <w:t xml:space="preserve"> </w:t>
      </w:r>
      <w:r w:rsidRPr="00D65B2B">
        <w:t>на основании письменного</w:t>
      </w:r>
      <w:r>
        <w:t xml:space="preserve"> </w:t>
      </w:r>
      <w:r w:rsidRPr="00D65B2B">
        <w:t>решения руководителя органа местного самоуправления о ее проведении (далее – решение о проведении оценки коррупционных рисков).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Решение о проведении оценки коррупционных рисков должно быть принято с учетом срока, необходимого для проведения всех процедур в соответствии с настоящим Порядком и утверждения (корректировки) перечня должностей муниципальной службы, замещение которых связано с коррупционными рисками.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5. В решении о проведении оценки коррупционных рисков должны быть указаны</w:t>
      </w:r>
      <w:r>
        <w:t xml:space="preserve"> </w:t>
      </w:r>
      <w:r w:rsidRPr="00D65B2B">
        <w:t>сроки проведения оценки коррупционных рисков, а также должностные лица, которым поручено проведение оценки коррупционных рисков.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В обязательном порядке в состав должностных лиц, которым поручено проведение оценки коррупционных рисков, входят:</w:t>
      </w:r>
      <w:r>
        <w:t xml:space="preserve"> </w:t>
      </w:r>
      <w:r w:rsidRPr="00D65B2B">
        <w:t>заместитель руководителя органа местного самоуправления, руководитель кадрового подразделения органа местного самоуправления, должностное лицо органа местного самоуправления, ответственное за работу по профилактике коррупционных и иных правонарушений, должностное лицо юридического (правового) подразделения.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К участию в проведении оценки коррупционных рисков рекомендуется</w:t>
      </w:r>
      <w:r>
        <w:t xml:space="preserve"> </w:t>
      </w:r>
      <w:r w:rsidRPr="00D65B2B">
        <w:t>приглашать</w:t>
      </w:r>
      <w:r>
        <w:t xml:space="preserve"> </w:t>
      </w:r>
      <w:r w:rsidRPr="00D65B2B">
        <w:t>представителей общественных советов при органах местного самоуправления, иных совещательных органов.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Срок проведения оценки коррупционных рисков не должен превышать три месяца с момента принятия решения о ее проведении.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6. Должностные лица, которым поручено проведение оценки коррупционных рисков, проводят анализ следующих документов: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Устава Казского городского поселения;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lastRenderedPageBreak/>
        <w:t>- положений о структурных подразделениях органа местного самоуправления;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документов, связанных с организационно-штатной структурой и штатным расписанием органа местного самоуправления;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должностных инструкций муниципальных служащих органа местного самоуправления;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административных регламентов предоставления муниципальных услуг органом местного самоуправления, его структурными подразделениями;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нормативных правовых актов, касающихся функций органа местного самоуправления, его структурных подразделений;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протоколов заседаний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(далее – комиссия);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обращений граждан и организаций, поступивших в орган местного самоуправления, его структурные подразделения;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иных документов, имеющих значение для проведения оценки коррупционных рисков.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7. Определение перечня функций органов местного самоуправления осуществляется с учетом выявления тех функций, при реализации которых существуют предпосылки для возникновения коррупции.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8. К коррупционно-опасным функциям относятся функции по контролю и надзору, управлению муниципальным имуществом, оказанию муниципальных услуг, разрешительные, регистрационные функции и иные функции, указанные в пункте 9 настоящего Порядка.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Под функциями по контролю и надзору в настоящем Порядке понимается осуществление действий по контролю и надзору за исполнением органами местного самоуправления, их должностными лицами, юридическими лицами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Под функциями по управлению муниципальным имуществом понимается осуществление полномочий собственника в отношении муниципального имущества Казского городского поселения, в том числе переданного муниципальным унитарным предприятиям, казенным предприятиям и муниципальным учреждениям Казского городского поселения, а также управление находящимися в собственности муниципального образования акциями акционерных обществ.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Под функциями по оказанию муниципальных услуг понимается предоставление услуг гражданам и организациям органом местного самоуправления, его структурным подразделением непосредственно или через подведомственные ему муниципальные организации либо иные организации безвозмездно или по регулируемым органами местного самоуправления ценам, по запросам заявителей в пределах установленных нормативными правовыми актами полномочий.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К разрешительным функциям относят функции по выдаче органами местного самоуправления и их должностными лицами разрешений юридическим лицам и гражданам.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9. При определении перечня коррупционно-опасных функций необходимо учитывать функции, предусматривающие: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1)осуществление закупок, товаров, работ, услуг для обеспечения муниципальных нужд;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2)осуществление муниципального контроля;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3)подготовку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т.п.);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4)принятие решения по вопросу продажи имущества муниципального образования;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lastRenderedPageBreak/>
        <w:t>5)предоставление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6) подготовку и принятие решений о возврате или зачете излишне уплаченных или излишне взысканных сумм, в том числе пеней и штрафов;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7) выдачу разрешений на отдельные виды работ и иные аналогичные действия;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8) возбуждение и рассмотрение дел об административных правонарушениях, проведение административного расследования.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9)проведение расследований причин возникновения чрезвычайных ситуаций природного и техногенного характера, аварий, несчастных случаев на производстве;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10) представление в судебных органах прав и законных интересов Казского городского поселения</w:t>
      </w:r>
      <w:r w:rsidRPr="00D65B2B">
        <w:rPr>
          <w:i/>
        </w:rPr>
        <w:t>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11)регистрацию имущества и ведение баз данных имущества;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12)предоставление муниципальных услуг гражданам и организациям;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 xml:space="preserve">13)хранение и распределение материально-технических ресурсов. 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Вышеперечисленный перечень не является исчерпывающим и носит рекомендательный характер для определения коррупционно-опасных функций в конкретном органе местного самоуправления.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10. Информация о том, что при реализации той или иной функции возникают коррупционные риски (функция является коррупционно-опасной), может быть выявлена: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1) в ходе заседания комиссии;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2) по результатам рассмотрения: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обращений граждан, содержащих информацию о коррупционных правонарушениях;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уведомлений представителя нанимателя (работодателя) о фактах обращения в целях склонения государственного гражданского служащего Кемеровской области к совершению коррупционных правонарушений;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:rsidR="00946004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946004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Общественной палатой Кемеровской области и Российской Федерации.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bookmarkStart w:id="0" w:name="Par55"/>
      <w:bookmarkEnd w:id="0"/>
      <w:r w:rsidRPr="00D65B2B">
        <w:t>11. По итогам проведения оценки коррупционных рисков формируются проекты перечня</w:t>
      </w:r>
      <w:r>
        <w:t xml:space="preserve"> </w:t>
      </w:r>
      <w:r w:rsidRPr="00D65B2B">
        <w:t>коррупционно-опасных функций в органе местного самоуправления и передаются руководителю органа местного самоуправления, принявшему решение о проведении такой оценки, для последующего представления их в комиссию.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bookmarkStart w:id="1" w:name="Par56"/>
      <w:bookmarkEnd w:id="1"/>
      <w:r w:rsidRPr="00D65B2B">
        <w:t>Основанием для проведения заседания комиссии является представление (информация) руководителя органа местного самоуправления или любого члена комиссии, касающееся осуществления в органе местного самоуправления мер по предупреждению коррупции.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Перечень коррупционно-опасных функций в органе местного самоуправления (далее - перечень коррупционно-опасных функций) утверждается руководителем данного органа после его рассмотрения и одобрения на заседании комиссии.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12. Основаниями для внесения изменений (дополнений) в перечень коррупционно-опасных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муниципальными служащими и выявление иных коррупционно-опасных функций.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lastRenderedPageBreak/>
        <w:t xml:space="preserve">Изменения (дополнения) перечня коррупционно-опасных функций утверждаются в соответствии с </w:t>
      </w:r>
      <w:hyperlink w:anchor="Par55" w:history="1">
        <w:r w:rsidRPr="00D65B2B">
          <w:t>пунктами 4 -11</w:t>
        </w:r>
      </w:hyperlink>
      <w:r w:rsidRPr="00D65B2B">
        <w:t xml:space="preserve"> настоящего Порядка.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13. В перечень должностей муниципальной службы в органе местного самоуправления, замещение которых связано с коррупционными рисками, включаются должности, осуществляющие коррупционно-опасные функции.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 xml:space="preserve">14. Перечень должностей муниципальной службы, в органе местного самоуправления, замещение которых связано с коррупционными рисками, утверждается руководителем органа местного самоуправления, которым принято решение об оценке коррупционных рисков, после его рассмотрения и одобрения на заседании комиссии, проведенном по основаниям, указанным в </w:t>
      </w:r>
      <w:hyperlink w:anchor="Par56" w:history="1">
        <w:r w:rsidRPr="00D65B2B">
          <w:t>абзаце втором пункта 11</w:t>
        </w:r>
      </w:hyperlink>
      <w:r w:rsidRPr="00D65B2B">
        <w:t xml:space="preserve"> настоящего Порядка.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15. Основаниями для внесения изменений (дополнений) в перечень должностей муниципальной службы в органе местного самоуправления, замещение которых связано с коррупционными рисками, являются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коррупционно-опасных функций в органе местного самоуправления, мониторинг исполнения должностных обязанностей муниципальными служащими и выявление нарушений по результатам такого мониторинга.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 xml:space="preserve">Изменение (дополнение) перечня должностей муниципальной службы в органе местного самоуправления, замещение которых связано с коррупционными рисками, осуществляется в порядке, установленном пунктами 4-14 настоящего Порядка. 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 xml:space="preserve">16. Должности муниципальной службы в органе местного самоуправления, замещение которых связано с коррупционными рисками, включаются в следующие перечни, утверждаемые </w:t>
      </w:r>
      <w:r w:rsidR="00777DF6">
        <w:t xml:space="preserve">советом народных депутатов Казского городского </w:t>
      </w:r>
      <w:r w:rsidR="00777DF6" w:rsidRPr="00777DF6">
        <w:t>поселения</w:t>
      </w:r>
      <w:r w:rsidRPr="00777DF6">
        <w:t>: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должностей муниципальной службы Казского городского поселения, назначение на которые и замещение которых налагает на граждан,</w:t>
      </w:r>
      <w:r>
        <w:t xml:space="preserve"> </w:t>
      </w:r>
      <w:r w:rsidRPr="00D65B2B">
        <w:t>муниципальных служащих</w:t>
      </w:r>
      <w:r>
        <w:t xml:space="preserve"> </w:t>
      </w:r>
      <w:r w:rsidRPr="00D65B2B">
        <w:t>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- должностей муниципальной службы Казского городского поселения,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с муниципальной службы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D65B2B" w:rsidRPr="00D65B2B" w:rsidRDefault="00D65B2B" w:rsidP="00D65B2B">
      <w:pPr>
        <w:autoSpaceDE w:val="0"/>
        <w:autoSpaceDN w:val="0"/>
        <w:adjustRightInd w:val="0"/>
        <w:ind w:firstLine="540"/>
        <w:jc w:val="both"/>
      </w:pPr>
      <w:r w:rsidRPr="00D65B2B">
        <w:t>17. Включение должностей муниципальной службы в перечни, указанные в пункте 16 настоящего Порядка, осуществляется в порядке, установленном для утверждения указанных перечней в соответствии с регламентом органа местного самоуправления.</w:t>
      </w:r>
    </w:p>
    <w:p w:rsidR="00D65B2B" w:rsidRPr="00D65B2B" w:rsidRDefault="00D65B2B" w:rsidP="00D65B2B"/>
    <w:p w:rsidR="00A510B1" w:rsidRPr="00D65B2B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sectPr w:rsidR="00A510B1" w:rsidRPr="00D65B2B" w:rsidSect="00ED1AEC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DB" w:rsidRDefault="002D6ADB" w:rsidP="00C6035A">
      <w:r>
        <w:separator/>
      </w:r>
    </w:p>
  </w:endnote>
  <w:endnote w:type="continuationSeparator" w:id="1">
    <w:p w:rsidR="002D6ADB" w:rsidRDefault="002D6ADB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DB" w:rsidRDefault="002D6ADB" w:rsidP="00C6035A">
      <w:r>
        <w:separator/>
      </w:r>
    </w:p>
  </w:footnote>
  <w:footnote w:type="continuationSeparator" w:id="1">
    <w:p w:rsidR="002D6ADB" w:rsidRDefault="002D6ADB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87"/>
    <w:multiLevelType w:val="hybridMultilevel"/>
    <w:tmpl w:val="345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A50CC"/>
    <w:multiLevelType w:val="hybridMultilevel"/>
    <w:tmpl w:val="D8F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10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3B6A"/>
    <w:rsid w:val="00135E03"/>
    <w:rsid w:val="001416BA"/>
    <w:rsid w:val="00142899"/>
    <w:rsid w:val="001430CE"/>
    <w:rsid w:val="00144D85"/>
    <w:rsid w:val="00145530"/>
    <w:rsid w:val="00150DA9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05B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B7F7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D6ADB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3D8C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1CD5"/>
    <w:rsid w:val="00391EDE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1FC2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1AF8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731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696"/>
    <w:rsid w:val="00504724"/>
    <w:rsid w:val="0050514B"/>
    <w:rsid w:val="00506C0D"/>
    <w:rsid w:val="00507EEA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6B6C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2E7B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8CF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4F12"/>
    <w:rsid w:val="00747198"/>
    <w:rsid w:val="00750032"/>
    <w:rsid w:val="00752700"/>
    <w:rsid w:val="00753BFB"/>
    <w:rsid w:val="00753F1F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77DF6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5E6B"/>
    <w:rsid w:val="007C6286"/>
    <w:rsid w:val="007C74D1"/>
    <w:rsid w:val="007D0DD6"/>
    <w:rsid w:val="007D193C"/>
    <w:rsid w:val="007D4922"/>
    <w:rsid w:val="007D4C76"/>
    <w:rsid w:val="007D5B74"/>
    <w:rsid w:val="007D6193"/>
    <w:rsid w:val="007D69AA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6B49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E1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004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86A5D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6BCB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140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714E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5A5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4B91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5B2B"/>
    <w:rsid w:val="00D677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27F0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AEC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2F72"/>
    <w:rsid w:val="00FA5912"/>
    <w:rsid w:val="00FA6845"/>
    <w:rsid w:val="00FB03BF"/>
    <w:rsid w:val="00FB07D7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1EA-8453-48D9-B354-CBB6010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2023-02-17T07:55:00Z</cp:lastPrinted>
  <dcterms:created xsi:type="dcterms:W3CDTF">2023-02-17T05:11:00Z</dcterms:created>
  <dcterms:modified xsi:type="dcterms:W3CDTF">2023-03-11T03:04:00Z</dcterms:modified>
</cp:coreProperties>
</file>