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4B79F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3119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676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262EB6" w:rsidRDefault="00262EB6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</w:p>
    <w:p w:rsidR="00DD414D" w:rsidRDefault="00402105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</w:t>
      </w:r>
      <w:r w:rsidR="00DD414D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ПРЕДОСТАВЛЕНИИ ГОДОВОГО ОТЧЕТА </w:t>
      </w:r>
    </w:p>
    <w:p w:rsidR="00402105" w:rsidRPr="000C5C9B" w:rsidRDefault="00DD414D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ПО ФОРМЕ 4-ФСС В 202</w:t>
      </w:r>
      <w:r w:rsidR="00026E5D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lang w:val="en-US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ГОДУ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DD414D" w:rsidRPr="007D35CA" w:rsidRDefault="00DD414D" w:rsidP="00DD414D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b/>
          <w:i/>
          <w:color w:val="1F497D" w:themeColor="text2"/>
          <w:sz w:val="30"/>
          <w:szCs w:val="30"/>
        </w:rPr>
      </w:pPr>
      <w:r w:rsidRPr="007D35CA">
        <w:rPr>
          <w:rFonts w:eastAsiaTheme="majorEastAsia"/>
          <w:b/>
          <w:i/>
          <w:caps/>
          <w:color w:val="1F497D" w:themeColor="text2"/>
          <w:sz w:val="30"/>
          <w:szCs w:val="30"/>
        </w:rPr>
        <w:t>Уважаемый Страхователь!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1"/>
      </w:tblGrid>
      <w:tr w:rsidR="00415D6A" w:rsidTr="00415D6A">
        <w:trPr>
          <w:trHeight w:val="1858"/>
        </w:trPr>
        <w:tc>
          <w:tcPr>
            <w:tcW w:w="2405" w:type="dxa"/>
          </w:tcPr>
          <w:p w:rsidR="00415D6A" w:rsidRDefault="00415D6A" w:rsidP="00DD4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  <w:r w:rsidRPr="009176B6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89984" behindDoc="0" locked="0" layoutInCell="1" allowOverlap="1" wp14:anchorId="1A945B85" wp14:editId="4887BE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245745</wp:posOffset>
                  </wp:positionV>
                  <wp:extent cx="742950" cy="122872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1" w:type="dxa"/>
          </w:tcPr>
          <w:p w:rsidR="00415D6A" w:rsidRDefault="00415D6A" w:rsidP="00415D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</w:p>
          <w:p w:rsidR="00415D6A" w:rsidRDefault="00415D6A" w:rsidP="00415D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</w:p>
          <w:p w:rsidR="00415D6A" w:rsidRPr="00415D6A" w:rsidRDefault="00415D6A" w:rsidP="00415D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</w:pPr>
            <w:r w:rsidRPr="00DD414D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  <w:t xml:space="preserve">Отчет по форме 4-ФСС </w:t>
            </w:r>
            <w:r w:rsidRPr="00DD414D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u w:val="single"/>
              </w:rPr>
              <w:t>за 2022 год</w:t>
            </w:r>
            <w:r w:rsidRPr="00DD414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 xml:space="preserve"> представляется в ФСС РФ в порядке, установленном статьей 24 Федерального закона от 24.07.1998                         № 125-ФЗ, </w:t>
            </w:r>
            <w:r w:rsidRPr="007D35CA">
              <w:rPr>
                <w:rFonts w:ascii="Times New Roman" w:hAnsi="Times New Roman"/>
                <w:i/>
                <w:color w:val="365F91" w:themeColor="accent1" w:themeShade="BF"/>
                <w:sz w:val="32"/>
                <w:szCs w:val="32"/>
              </w:rPr>
              <w:t>по форме, утвержденной приказом ФСС РФ от 14.03.2022 № 80</w:t>
            </w:r>
            <w:r w:rsidRPr="00DD414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>.</w:t>
            </w:r>
          </w:p>
        </w:tc>
      </w:tr>
    </w:tbl>
    <w:p w:rsidR="00415D6A" w:rsidRDefault="00415D6A" w:rsidP="00DD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D1087D" w:rsidRDefault="00D1087D" w:rsidP="0033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3371A5" w:rsidRPr="003371A5" w:rsidRDefault="003371A5" w:rsidP="0033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371A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Напоминаем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, </w:t>
      </w:r>
      <w:r w:rsidRPr="003371A5"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u w:val="single"/>
        </w:rPr>
        <w:t xml:space="preserve">срок представления </w:t>
      </w:r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u w:val="single"/>
        </w:rPr>
        <w:t>Р</w:t>
      </w:r>
      <w:r w:rsidRPr="003371A5"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u w:val="single"/>
        </w:rPr>
        <w:t>асчета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по начисленным и уплаченным страховым взносам в органы ФСС по месту их регистрации ежеквартально:</w:t>
      </w:r>
    </w:p>
    <w:p w:rsidR="003371A5" w:rsidRPr="003371A5" w:rsidRDefault="003371A5" w:rsidP="0033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- </w:t>
      </w:r>
      <w:r w:rsidRPr="003371A5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на бумаге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- </w:t>
      </w:r>
      <w:r w:rsidRPr="003371A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не позднее 20-го числа 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месяца, следующего за отчетным периодом;</w:t>
      </w:r>
    </w:p>
    <w:p w:rsidR="003371A5" w:rsidRPr="003371A5" w:rsidRDefault="003371A5" w:rsidP="0033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- </w:t>
      </w:r>
      <w:r w:rsidRPr="003371A5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в электронной форме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- </w:t>
      </w:r>
      <w:r w:rsidRPr="003371A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не позднее 25-го числа</w:t>
      </w:r>
      <w:r w:rsidRPr="003371A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месяца, следующего за отчетным периодом.</w:t>
      </w:r>
    </w:p>
    <w:p w:rsidR="003371A5" w:rsidRPr="003371A5" w:rsidRDefault="003371A5" w:rsidP="0033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5CA" w:rsidRDefault="007D35CA" w:rsidP="00DD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74"/>
      </w:tblGrid>
      <w:tr w:rsidR="007D35CA" w:rsidTr="006A39FA">
        <w:tc>
          <w:tcPr>
            <w:tcW w:w="2269" w:type="dxa"/>
          </w:tcPr>
          <w:p w:rsidR="007D35CA" w:rsidRPr="007D35CA" w:rsidRDefault="007D35CA" w:rsidP="00DD4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</w:pPr>
            <w:r w:rsidRPr="007D35CA">
              <w:rPr>
                <w:rFonts w:ascii="Times New Roman" w:hAnsi="Times New Roman"/>
                <w:i/>
                <w:noProof/>
                <w:color w:val="365F91" w:themeColor="accent1" w:themeShade="BF"/>
                <w:sz w:val="32"/>
                <w:szCs w:val="32"/>
              </w:rPr>
              <w:drawing>
                <wp:inline distT="0" distB="0" distL="0" distR="0" wp14:anchorId="1ACA9FA4" wp14:editId="6A5B263A">
                  <wp:extent cx="1295400" cy="1323975"/>
                  <wp:effectExtent l="0" t="0" r="0" b="9525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65" cy="1324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:rsidR="007D35CA" w:rsidRPr="00D1087D" w:rsidRDefault="00D1087D" w:rsidP="006A39F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</w:pPr>
            <w:r w:rsidRPr="00D1087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 xml:space="preserve">Вместе с тем, </w:t>
            </w:r>
            <w:r w:rsidRPr="00D1087D">
              <w:rPr>
                <w:rFonts w:ascii="Times New Roman" w:hAnsi="Times New Roman"/>
                <w:i/>
                <w:color w:val="365F91" w:themeColor="accent1" w:themeShade="BF"/>
                <w:sz w:val="32"/>
                <w:szCs w:val="32"/>
                <w:u w:val="single"/>
              </w:rPr>
              <w:t>уточненные Расчеты</w:t>
            </w:r>
            <w:r w:rsidRPr="00D1087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 xml:space="preserve"> за предыдущие расчетные периоды (до 01.01.2023) в соответствии с пунктом 1.5 статьи 24 Закона № 125-ФЗ представляются страхователями </w:t>
            </w:r>
            <w:r w:rsidRPr="00D1087D">
              <w:rPr>
                <w:rFonts w:ascii="Times New Roman" w:hAnsi="Times New Roman"/>
                <w:i/>
                <w:color w:val="365F91" w:themeColor="accent1" w:themeShade="BF"/>
                <w:sz w:val="32"/>
                <w:szCs w:val="32"/>
              </w:rPr>
              <w:t xml:space="preserve">по форме, действовавшей в расчетном </w:t>
            </w:r>
            <w:r w:rsidR="00026E5D" w:rsidRPr="00D1087D">
              <w:rPr>
                <w:rFonts w:ascii="Times New Roman" w:hAnsi="Times New Roman"/>
                <w:i/>
                <w:color w:val="365F91" w:themeColor="accent1" w:themeShade="BF"/>
                <w:sz w:val="32"/>
                <w:szCs w:val="32"/>
              </w:rPr>
              <w:t>периоде, за который вносятся соответствующие изменения</w:t>
            </w:r>
            <w:r w:rsidR="00026E5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 xml:space="preserve"> </w:t>
            </w:r>
            <w:r w:rsidR="00026E5D" w:rsidRPr="00D1087D">
              <w:rPr>
                <w:rFonts w:ascii="Times New Roman" w:hAnsi="Times New Roman"/>
                <w:color w:val="365F91" w:themeColor="accent1" w:themeShade="BF"/>
                <w:sz w:val="32"/>
                <w:szCs w:val="32"/>
              </w:rPr>
              <w:t>(часть 2 статьи 15 Закона № 237-ФЗ).</w:t>
            </w:r>
          </w:p>
        </w:tc>
      </w:tr>
    </w:tbl>
    <w:p w:rsidR="00DD414D" w:rsidRPr="00DD414D" w:rsidRDefault="00D1087D" w:rsidP="00D1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D1087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</w:p>
    <w:p w:rsidR="006A39FA" w:rsidRDefault="006A39FA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2"/>
          <w:szCs w:val="22"/>
        </w:rPr>
      </w:pPr>
    </w:p>
    <w:p w:rsidR="006A39FA" w:rsidRDefault="006A39FA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2"/>
          <w:szCs w:val="22"/>
        </w:rPr>
      </w:pPr>
    </w:p>
    <w:p w:rsidR="006A39FA" w:rsidRDefault="006A39FA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2"/>
          <w:szCs w:val="22"/>
        </w:rPr>
      </w:pPr>
    </w:p>
    <w:p w:rsidR="006A39FA" w:rsidRDefault="006A39FA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2"/>
          <w:szCs w:val="22"/>
        </w:rPr>
      </w:pPr>
    </w:p>
    <w:p w:rsidR="006A39FA" w:rsidRDefault="006A39FA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2"/>
          <w:szCs w:val="22"/>
        </w:rPr>
      </w:pPr>
    </w:p>
    <w:p w:rsidR="00106753" w:rsidRPr="00026E5D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2"/>
          <w:szCs w:val="22"/>
        </w:rPr>
      </w:pPr>
      <w:r w:rsidRPr="00026E5D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607F348E" wp14:editId="0B102666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026E5D">
        <w:rPr>
          <w:color w:val="1F497D" w:themeColor="text2"/>
          <w:sz w:val="22"/>
          <w:szCs w:val="22"/>
        </w:rPr>
        <w:t>В случае возникновения вопросов информацию можно получить по телефону</w:t>
      </w:r>
      <w:r w:rsidR="000E4E4E" w:rsidRPr="00026E5D">
        <w:rPr>
          <w:color w:val="1F497D" w:themeColor="text2"/>
          <w:sz w:val="22"/>
          <w:szCs w:val="22"/>
        </w:rPr>
        <w:t>:</w:t>
      </w:r>
      <w:r w:rsidR="00026E5D" w:rsidRPr="00026E5D">
        <w:rPr>
          <w:color w:val="1F497D" w:themeColor="text2"/>
          <w:sz w:val="22"/>
          <w:szCs w:val="22"/>
        </w:rPr>
        <w:t xml:space="preserve"> 8(38473) 30501</w:t>
      </w:r>
    </w:p>
    <w:sectPr w:rsidR="00106753" w:rsidRPr="00026E5D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7A"/>
    <w:multiLevelType w:val="hybridMultilevel"/>
    <w:tmpl w:val="58EE3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55D16"/>
    <w:multiLevelType w:val="hybridMultilevel"/>
    <w:tmpl w:val="FA0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21"/>
  </w:num>
  <w:num w:numId="9">
    <w:abstractNumId w:val="12"/>
  </w:num>
  <w:num w:numId="10">
    <w:abstractNumId w:val="19"/>
  </w:num>
  <w:num w:numId="11">
    <w:abstractNumId w:val="17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23"/>
  </w:num>
  <w:num w:numId="17">
    <w:abstractNumId w:val="22"/>
  </w:num>
  <w:num w:numId="18">
    <w:abstractNumId w:val="18"/>
  </w:num>
  <w:num w:numId="19">
    <w:abstractNumId w:val="5"/>
  </w:num>
  <w:num w:numId="20">
    <w:abstractNumId w:val="20"/>
  </w:num>
  <w:num w:numId="21">
    <w:abstractNumId w:val="8"/>
  </w:num>
  <w:num w:numId="22">
    <w:abstractNumId w:val="14"/>
  </w:num>
  <w:num w:numId="23">
    <w:abstractNumId w:val="9"/>
  </w:num>
  <w:num w:numId="24">
    <w:abstractNumId w:val="24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6E5D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B3B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111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9CA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203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8B7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79C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2EB6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1A5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D6A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9F0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36"/>
    <w:rsid w:val="006A34E8"/>
    <w:rsid w:val="006A36A8"/>
    <w:rsid w:val="006A3992"/>
    <w:rsid w:val="006A39FA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CC8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5CA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6B6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6D4C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E3F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3AF2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4EB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87D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3E21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4D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3D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D73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30B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character" w:customStyle="1" w:styleId="ac">
    <w:name w:val="Гипертекстовая ссылка"/>
    <w:basedOn w:val="a0"/>
    <w:uiPriority w:val="99"/>
    <w:rsid w:val="003371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character" w:customStyle="1" w:styleId="ac">
    <w:name w:val="Гипертекстовая ссылка"/>
    <w:basedOn w:val="a0"/>
    <w:uiPriority w:val="99"/>
    <w:rsid w:val="003371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B51C-3B60-47AA-A72A-606CCBC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Недопекин Виталий Иванович</cp:lastModifiedBy>
  <cp:revision>4</cp:revision>
  <cp:lastPrinted>2022-11-09T06:47:00Z</cp:lastPrinted>
  <dcterms:created xsi:type="dcterms:W3CDTF">2022-11-09T07:14:00Z</dcterms:created>
  <dcterms:modified xsi:type="dcterms:W3CDTF">2022-11-10T08:43:00Z</dcterms:modified>
</cp:coreProperties>
</file>