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bookmark2"/>
      <w:bookmarkEnd w:id="0"/>
      <w:r w:rsidRPr="009D342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9D342A" w:rsidRPr="009D342A" w:rsidRDefault="009D342A" w:rsidP="009D342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D342A">
        <w:rPr>
          <w:rFonts w:ascii="Times New Roman" w:hAnsi="Times New Roman" w:cs="Times New Roman"/>
          <w:sz w:val="24"/>
          <w:szCs w:val="24"/>
        </w:rPr>
        <w:t>от 11.05.2022 № 30-п</w:t>
      </w: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26EA1" w:rsidRDefault="00926EA1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8F10ED" w:rsidRDefault="008F10ED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26EA1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bookmarkStart w:id="2" w:name="bookmark0"/>
      <w:r w:rsidRPr="00926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Схема теплоснабжения</w:t>
      </w:r>
      <w:r w:rsidR="00736F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 xml:space="preserve"> </w:t>
      </w:r>
      <w:r w:rsidRPr="00926E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Казского городского поселения</w:t>
      </w:r>
      <w:bookmarkStart w:id="3" w:name="bookmark1"/>
      <w:bookmarkEnd w:id="2"/>
    </w:p>
    <w:p w:rsidR="00926EA1" w:rsidRPr="00926EA1" w:rsidRDefault="00926EA1" w:rsidP="00736FD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</w:pPr>
      <w:r w:rsidRPr="00926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Актуализация на 2023 г.</w:t>
      </w:r>
      <w:bookmarkEnd w:id="3"/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9F0B5B" w:rsidRDefault="009F0B5B" w:rsidP="00736FDA">
      <w:pPr>
        <w:pStyle w:val="20"/>
        <w:shd w:val="clear" w:color="auto" w:fill="auto"/>
        <w:spacing w:before="0" w:after="0" w:line="240" w:lineRule="auto"/>
        <w:jc w:val="left"/>
      </w:pPr>
    </w:p>
    <w:p w:rsidR="00EA46FB" w:rsidRDefault="00EA46FB" w:rsidP="00E378DF">
      <w:pPr>
        <w:pStyle w:val="20"/>
        <w:shd w:val="clear" w:color="auto" w:fill="auto"/>
        <w:spacing w:before="0" w:after="0" w:line="240" w:lineRule="auto"/>
        <w:ind w:firstLine="567"/>
        <w:jc w:val="left"/>
        <w:sectPr w:rsidR="00EA46FB" w:rsidSect="00574A8E">
          <w:footerReference w:type="default" r:id="rId8"/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9F0B5B" w:rsidRDefault="009F0B5B" w:rsidP="00E378DF">
      <w:pPr>
        <w:pStyle w:val="20"/>
        <w:shd w:val="clear" w:color="auto" w:fill="auto"/>
        <w:spacing w:before="0" w:after="0" w:line="240" w:lineRule="auto"/>
        <w:ind w:firstLine="567"/>
        <w:jc w:val="left"/>
      </w:pPr>
    </w:p>
    <w:p w:rsidR="00711783" w:rsidRDefault="00711783" w:rsidP="009D342A">
      <w:pPr>
        <w:pStyle w:val="20"/>
        <w:shd w:val="clear" w:color="auto" w:fill="auto"/>
        <w:spacing w:before="0" w:after="0" w:line="240" w:lineRule="auto"/>
      </w:pPr>
      <w:r>
        <w:t>Содержание</w:t>
      </w:r>
      <w:bookmarkEnd w:id="1"/>
    </w:p>
    <w:p w:rsidR="00711783" w:rsidRPr="00736FDA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tbl>
      <w:tblPr>
        <w:tblStyle w:val="af0"/>
        <w:tblW w:w="5000" w:type="pct"/>
        <w:jc w:val="center"/>
        <w:tblLook w:val="04A0"/>
      </w:tblPr>
      <w:tblGrid>
        <w:gridCol w:w="824"/>
        <w:gridCol w:w="8185"/>
        <w:gridCol w:w="838"/>
      </w:tblGrid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" w:tooltip="Current Document">
              <w:r w:rsidR="00BA6849" w:rsidRPr="00736FDA">
                <w:rPr>
                  <w:sz w:val="28"/>
                  <w:szCs w:val="28"/>
                </w:rPr>
                <w:t>Показатели существующего и перспективного спроса на тепловую энергию (мощность)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и теплоноситель в установленных границах территории городского поселения</w:t>
            </w:r>
          </w:p>
        </w:tc>
        <w:tc>
          <w:tcPr>
            <w:tcW w:w="790" w:type="dxa"/>
          </w:tcPr>
          <w:p w:rsidR="00BA6849" w:rsidRDefault="009D342A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4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балансы тепловой мощности источников тепловой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энергии и тепловой нагрузки потребителей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5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зон действия систем теплоснабжения и источников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8" w:tooltip="Current Document">
              <w:r w:rsidR="00BA6849" w:rsidRPr="00736FDA">
                <w:rPr>
                  <w:sz w:val="28"/>
                  <w:szCs w:val="28"/>
                </w:rPr>
                <w:t>Существующие и перспективные зон действия индивидуальных источников тепловой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0" w:tooltip="Current Document">
              <w:r w:rsidR="00BA6849" w:rsidRPr="00736FDA">
                <w:rPr>
                  <w:sz w:val="28"/>
                  <w:szCs w:val="28"/>
                </w:rPr>
                <w:t>Перспективные балансы тепловой мощности и тепловой нагрузки в перспективных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зонах действия источников тепловой энергии, в том числе работающих на единую тепловую сеть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714" w:type="dxa"/>
          </w:tcPr>
          <w:p w:rsidR="00BA6849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Радиусы эффективного теплоснабжения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14" w:type="dxa"/>
          </w:tcPr>
          <w:p w:rsidR="00BA6849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Существующие и перспективные балансы теплоносителя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14" w:type="dxa"/>
          </w:tcPr>
          <w:p w:rsidR="00BA6849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5" w:tooltip="Current Document">
              <w:r w:rsidR="00BA6849" w:rsidRPr="00736FDA">
                <w:rPr>
                  <w:sz w:val="28"/>
                  <w:szCs w:val="28"/>
                </w:rPr>
                <w:t>Основные положения мастер-плана развития систем теплоснабжения городского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поселения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14" w:type="dxa"/>
          </w:tcPr>
          <w:p w:rsidR="00BA6849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17" w:tooltip="Current Document">
              <w:r w:rsidR="00BA6849" w:rsidRPr="00736FDA">
                <w:rPr>
                  <w:sz w:val="28"/>
                  <w:szCs w:val="28"/>
                </w:rPr>
                <w:t>Предложения по строительству, реконструкции, техническому перевооружению и (или)</w:t>
              </w:r>
            </w:hyperlink>
            <w:r w:rsidR="00BA6849">
              <w:rPr>
                <w:sz w:val="28"/>
                <w:szCs w:val="28"/>
              </w:rPr>
              <w:t xml:space="preserve"> </w:t>
            </w:r>
            <w:r w:rsidR="00BA6849" w:rsidRPr="00736FDA">
              <w:rPr>
                <w:sz w:val="28"/>
                <w:szCs w:val="28"/>
              </w:rPr>
              <w:t>модернизации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Предложения по строительству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714" w:type="dxa"/>
          </w:tcPr>
          <w:p w:rsidR="00BA6849" w:rsidRPr="00736FDA" w:rsidRDefault="00BA6849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BA6849">
              <w:rPr>
                <w:sz w:val="28"/>
                <w:szCs w:val="28"/>
              </w:rPr>
              <w:t>Предложения по реконструкции и модернизации источников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714" w:type="dxa"/>
          </w:tcPr>
          <w:p w:rsidR="00BA6849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5" w:tooltip="Current Document">
              <w:r w:rsidR="00506DEE" w:rsidRPr="00736FDA">
                <w:rPr>
                  <w:sz w:val="28"/>
                  <w:szCs w:val="28"/>
                </w:rPr>
                <w:t>Предложения по техническому перевооружению источников тепловой энергии с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целью повышения эффективности работы систем теплоснабжения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7714" w:type="dxa"/>
          </w:tcPr>
          <w:p w:rsidR="00BA6849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7" w:tooltip="Current Document">
              <w:r w:rsidR="00506DEE" w:rsidRPr="00736FDA">
                <w:rPr>
                  <w:sz w:val="28"/>
                  <w:szCs w:val="28"/>
                </w:rPr>
                <w:t>Графики совместной работы источников тепловой энергии, функционирующих в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режиме комбинированной выработки электрической и тепловой энергии и котельных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714" w:type="dxa"/>
          </w:tcPr>
          <w:p w:rsidR="00BA6849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8" w:tooltip="Current Document">
              <w:r w:rsidR="00506DEE" w:rsidRPr="00736FDA">
                <w:rPr>
                  <w:sz w:val="28"/>
                  <w:szCs w:val="28"/>
                </w:rPr>
                <w:t>Меры по выводу из эксплуатации, консервации и демонтажу избыточных источников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тепловой энергии, а также источников тепловой энергии, выработавших нормативный срок службы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A6849" w:rsidTr="009D342A">
        <w:trPr>
          <w:jc w:val="center"/>
        </w:trPr>
        <w:tc>
          <w:tcPr>
            <w:tcW w:w="776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714" w:type="dxa"/>
          </w:tcPr>
          <w:p w:rsidR="00BA6849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29" w:tooltip="Current Document">
              <w:r w:rsidR="00506DEE" w:rsidRPr="00736FDA">
                <w:rPr>
                  <w:sz w:val="28"/>
                  <w:szCs w:val="28"/>
                </w:rPr>
                <w:t>Меры по переоборудованию котельных в источники комбинированной выработки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электрической и тепловой энергии</w:t>
            </w:r>
          </w:p>
        </w:tc>
        <w:tc>
          <w:tcPr>
            <w:tcW w:w="790" w:type="dxa"/>
          </w:tcPr>
          <w:p w:rsidR="00BA6849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1" w:tooltip="Current Document">
              <w:r w:rsidR="00506DEE" w:rsidRPr="00736FDA">
                <w:rPr>
                  <w:sz w:val="28"/>
                  <w:szCs w:val="28"/>
                </w:rPr>
                <w:t>Меры по переводу котельных, размещенных в существующих и расширяемых зонах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действия источников комбинированной выработки тепловой и электрической энергии, в пиковой режим работы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2" w:tooltip="Current Document">
              <w:r w:rsidR="00506DEE" w:rsidRPr="00736FDA">
                <w:rPr>
                  <w:sz w:val="28"/>
                  <w:szCs w:val="28"/>
                </w:rPr>
                <w:t>Температурные графики отпуска тепловой энергии для каждого источника тепловой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энергии систем теплоснабжения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4" w:tooltip="Current Document">
              <w:r w:rsidR="00506DEE" w:rsidRPr="00736FDA">
                <w:rPr>
                  <w:sz w:val="28"/>
                  <w:szCs w:val="28"/>
                </w:rPr>
                <w:t xml:space="preserve">Предложения по перспективной установленной тепловой </w:t>
              </w:r>
              <w:r w:rsidR="00506DEE" w:rsidRPr="00736FDA">
                <w:rPr>
                  <w:sz w:val="28"/>
                  <w:szCs w:val="28"/>
                </w:rPr>
                <w:lastRenderedPageBreak/>
                <w:t>мощности каждого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источника тепловой энергии с предложениями по утверждению срока ввода в эксплуатацию</w:t>
            </w:r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новых мощностей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5.11.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5" w:tooltip="Current Document">
              <w:r w:rsidR="00506DEE" w:rsidRPr="00736FDA">
                <w:rPr>
                  <w:sz w:val="28"/>
                  <w:szCs w:val="28"/>
                </w:rPr>
                <w:t>Предложения вводу новых и реконструкции существующих источников тепловой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энергии с использованием возобновляемых источников энергии, а также местных видов топлива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Предложения по строительству, реконструкции и (или) модернизации тепловых сетей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38" w:tooltip="Current Document">
              <w:r w:rsidR="00506DEE" w:rsidRPr="00736FDA">
                <w:rPr>
                  <w:sz w:val="28"/>
                  <w:szCs w:val="28"/>
                </w:rPr>
                <w:t>Предложения по переводу открытых систем теплоснабжения (горячего водоснабжения)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в закрытые системы горячего водоснабжения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Перспективные топливные балансы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714" w:type="dxa"/>
          </w:tcPr>
          <w:p w:rsidR="00506DEE" w:rsidRPr="00736FDA" w:rsidRDefault="008455C6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hyperlink w:anchor="bookmark42" w:tooltip="Current Document">
              <w:r w:rsidR="00506DEE" w:rsidRPr="00736FDA">
                <w:rPr>
                  <w:sz w:val="28"/>
                  <w:szCs w:val="28"/>
                </w:rPr>
                <w:t>Инвестиции в строительство, реконструкцию, техническое перевооружение и (или)</w:t>
              </w:r>
            </w:hyperlink>
            <w:r w:rsidR="00506DEE">
              <w:rPr>
                <w:sz w:val="28"/>
                <w:szCs w:val="28"/>
              </w:rPr>
              <w:t xml:space="preserve"> </w:t>
            </w:r>
            <w:r w:rsidR="00506DEE" w:rsidRPr="00736FDA">
              <w:rPr>
                <w:sz w:val="28"/>
                <w:szCs w:val="28"/>
              </w:rPr>
              <w:t>модернизацию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9.1.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506DEE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9.2.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</w:t>
            </w:r>
            <w:r>
              <w:rPr>
                <w:sz w:val="28"/>
                <w:szCs w:val="28"/>
              </w:rPr>
              <w:t xml:space="preserve">мых инвестиций в строительство, </w:t>
            </w:r>
            <w:r w:rsidRPr="00736FDA">
              <w:rPr>
                <w:sz w:val="28"/>
                <w:szCs w:val="28"/>
              </w:rPr>
              <w:t>реконструкцию,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техническое перевооружение и (или) м</w:t>
            </w:r>
            <w:r>
              <w:rPr>
                <w:sz w:val="28"/>
                <w:szCs w:val="28"/>
              </w:rPr>
              <w:t xml:space="preserve">одернизацию источников тепловой </w:t>
            </w:r>
            <w:r w:rsidRPr="00736FDA">
              <w:rPr>
                <w:sz w:val="28"/>
                <w:szCs w:val="28"/>
              </w:rPr>
              <w:t>энергии на каждом этапе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 xml:space="preserve">9.3. 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9.4.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инвестиций в строительство, реконструкцию, техническое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перевооружение и (или) модернизацию в связи с изменениями температурного графика и гидравлического режима работы системы теплоснабжения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9.5.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Предложения по величине необходимых инвестиций для перевода открытой системы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теплоснабжения (горячего водоснабжения) в закрытую систему горячего водоснабжения на каждом этапе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9.6.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Оценка эффективности инвестиций по отдельным предложениям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10.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Решение о присвоении статуса единой теплоснабжающей организации (организациям)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11.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Решения о распределении тепловой нагрузки между источниками тепловой энергии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12.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Решения по бесхозяйным тепловым сетям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13.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Синхронизация схемы теплоснабжения со схемой газоснабжения и газификации субъекта</w:t>
            </w:r>
            <w:r>
              <w:rPr>
                <w:sz w:val="28"/>
                <w:szCs w:val="28"/>
              </w:rPr>
              <w:t xml:space="preserve"> </w:t>
            </w:r>
            <w:r w:rsidRPr="00736FDA">
              <w:rPr>
                <w:sz w:val="28"/>
                <w:szCs w:val="28"/>
              </w:rPr>
              <w:t>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</w:t>
            </w:r>
          </w:p>
        </w:tc>
        <w:tc>
          <w:tcPr>
            <w:tcW w:w="790" w:type="dxa"/>
          </w:tcPr>
          <w:p w:rsidR="00506DEE" w:rsidRDefault="007A22DF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14.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Индикаторы развития систем теплоснабжения городского поселения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15.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Ценовые (тарифные) </w:t>
            </w:r>
            <w:r w:rsidRPr="00736FDA">
              <w:rPr>
                <w:sz w:val="28"/>
                <w:szCs w:val="28"/>
              </w:rPr>
              <w:t>последствия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16.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 xml:space="preserve">Оценка экономической эффективности  мероприятий по переводу </w:t>
            </w:r>
            <w:r w:rsidRPr="00736FDA">
              <w:rPr>
                <w:sz w:val="28"/>
                <w:szCs w:val="28"/>
              </w:rPr>
              <w:lastRenderedPageBreak/>
              <w:t>открытых систем теплоснабжения (горячего водоснабжения) на закрытые системы горячего водоснабжения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</w:tr>
      <w:tr w:rsidR="00506DEE" w:rsidTr="009D342A">
        <w:trPr>
          <w:jc w:val="center"/>
        </w:trPr>
        <w:tc>
          <w:tcPr>
            <w:tcW w:w="776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7714" w:type="dxa"/>
          </w:tcPr>
          <w:p w:rsidR="00506DEE" w:rsidRPr="00736FDA" w:rsidRDefault="00506DEE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 w:rsidRPr="00736FDA">
              <w:rPr>
                <w:sz w:val="28"/>
                <w:szCs w:val="28"/>
              </w:rPr>
              <w:t>Сценарии развития аварий в системах теплоснабжения с моделированием гидравлических режимов работы систе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790" w:type="dxa"/>
          </w:tcPr>
          <w:p w:rsidR="00506DEE" w:rsidRDefault="00917D23" w:rsidP="00BA6849">
            <w:pPr>
              <w:pStyle w:val="50"/>
              <w:shd w:val="clear" w:color="auto" w:fill="auto"/>
              <w:tabs>
                <w:tab w:val="left" w:pos="406"/>
              </w:tabs>
              <w:spacing w:line="240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</w:tbl>
    <w:p w:rsidR="00711783" w:rsidRPr="00736FDA" w:rsidRDefault="00711783" w:rsidP="00506DEE">
      <w:pPr>
        <w:widowControl w:val="0"/>
        <w:tabs>
          <w:tab w:val="left" w:pos="406"/>
          <w:tab w:val="right" w:leader="dot" w:pos="1049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E15FE" w:rsidRPr="00711783" w:rsidRDefault="00DE15FE" w:rsidP="00736FDA">
      <w:pPr>
        <w:pStyle w:val="22"/>
      </w:pPr>
    </w:p>
    <w:p w:rsidR="00EA46FB" w:rsidRDefault="00EA46FB" w:rsidP="00736FDA">
      <w:pPr>
        <w:pStyle w:val="22"/>
        <w:sectPr w:rsidR="00EA46FB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711783" w:rsidRPr="00711783" w:rsidRDefault="00711783" w:rsidP="00E378DF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 w:rsidRPr="00711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Показатели существующего и перспективного спроса на тепловую энергию (мощность) и теплоноситель в установленных границах территории городского поселения.</w:t>
      </w:r>
      <w:bookmarkEnd w:id="4"/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данном разделе приведен прогноз перспективного потребления тепловой энергии на цели теплоснабжения потребителей на рассматриваемый период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Объекты перспективного строительства общественных и жилых зданий приняты на основании плана строительства, реконструкции, капитального ремонта объектов на территории Казского городского поселения (далее КГП), предоставленного Администрацией КГП.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Технические условия на присоединение к тепловым сетям отдельных объектов были представлены теплоснабжающими организациями. Данные из технических условий приняты в расчетах.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расчетных элементов территориального деления в Схеме теплоснабжения приняты населенные пункты и (или) планировочные районы согласно генерального плана развития городского поселения.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Сведения о величине общей отапливаемой площади строительных фондов на 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01.01.202</w:t>
      </w:r>
      <w:r w:rsidR="000E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1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г. 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отсутствуют. Сведения об объеме ввода в эксплуатацию жилья и общественно-деловых объектов 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в 202</w:t>
      </w:r>
      <w:r w:rsidR="000E2A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Pr="009F0B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г. 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отсутствуют.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Границы городского поселения приведены на рисунке 1.1.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 договорных тепловых нагрузках потребителей городского поселения по состоянию на момент актуализации схемы теплоснабжения приведены в таблице 1.1. Расчетные тепловые нагрузки, определенные на основании показаний приборов учета, приведены в таблице 1.1.2.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Сводные данные фактического потребления тепловой энергии потребителями в зонах действия источников тепловой энергии, расположенных на территории города, за 2019-2021 г. представлены в таблице 1.2.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Сводные показатели прогнозируемых значений приростов площадей нового строительства с разделением на многоквартирные дома, жилые дома и общественные здания по районам города на рассматриваемый период представлены в таблице1.3.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по конкретным объектам, подлежащим подключению к системе теплоснабжения городского поселения в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-2036 гг., приведены в таблице 1.4.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Прогнозы приростов спроса на тепловую мощность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1.5.</w:t>
      </w:r>
    </w:p>
    <w:p w:rsidR="00711783" w:rsidRPr="00711783" w:rsidRDefault="0071178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11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Прогнозы приростов спроса на тепловую энергию для централизованного теплоснабжения с разделением по видам теплопотребления, сгруппированные по районам Казского городского поселения на рассматриваемый период представлены в таблице 1.6 </w:t>
      </w: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lang w:eastAsia="ru-RU" w:bidi="ru-RU"/>
        </w:rPr>
      </w:pPr>
    </w:p>
    <w:p w:rsid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11783" w:rsidRPr="00711783" w:rsidRDefault="00711783" w:rsidP="00E378DF">
      <w:pPr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711783" w:rsidRPr="00711783" w:rsidSect="00574A8E">
          <w:pgSz w:w="11900" w:h="16840"/>
          <w:pgMar w:top="1134" w:right="851" w:bottom="1134" w:left="1418" w:header="0" w:footer="3" w:gutter="0"/>
          <w:cols w:space="720"/>
          <w:noEndnote/>
          <w:titlePg/>
          <w:docGrid w:linePitch="360"/>
        </w:sectPr>
      </w:pPr>
    </w:p>
    <w:p w:rsidR="00653AE3" w:rsidRPr="00653AE3" w:rsidRDefault="008455C6" w:rsidP="00E378DF">
      <w:pPr>
        <w:framePr w:wrap="none" w:vAnchor="page" w:hAnchor="page" w:x="2027" w:y="1400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653AE3"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"C:\\Users\\F388~1\\AppData\\Local\\Temp\\Rar$DIa5068.21780\\media\\image6.jpeg"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"C:\\Users\\F388~1\\AppData\\Local\\Temp\\Rar$DIa5068.21780\\media\\image6.jpeg"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9D06F7" w:rsidRPr="008455C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9.75pt;height:293.25pt">
            <v:imagedata r:id="rId9" r:href="rId10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653AE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  <w:jc w:val="left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711783" w:rsidRDefault="00711783" w:rsidP="00E378DF">
      <w:pPr>
        <w:pStyle w:val="20"/>
        <w:shd w:val="clear" w:color="auto" w:fill="auto"/>
        <w:spacing w:before="0" w:after="0" w:line="240" w:lineRule="auto"/>
        <w:ind w:firstLine="567"/>
      </w:pPr>
    </w:p>
    <w:p w:rsidR="00393CB2" w:rsidRDefault="00393CB2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Pr="00653AE3" w:rsidRDefault="00653AE3" w:rsidP="00E378DF">
      <w:pPr>
        <w:pStyle w:val="a4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 w:rsidRPr="00653AE3">
        <w:rPr>
          <w:sz w:val="24"/>
          <w:szCs w:val="24"/>
        </w:rPr>
        <w:t>Рис. 1.1. Границы городского поселения</w:t>
      </w: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653AE3" w:rsidRDefault="00653AE3" w:rsidP="00E378DF">
      <w:pPr>
        <w:spacing w:after="0" w:line="240" w:lineRule="auto"/>
        <w:ind w:firstLine="567"/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9F0B5B" w:rsidSect="00574A8E">
          <w:pgSz w:w="16838" w:h="11906" w:orient="landscape"/>
          <w:pgMar w:top="1134" w:right="851" w:bottom="1134" w:left="1418" w:header="708" w:footer="708" w:gutter="0"/>
          <w:cols w:space="708"/>
          <w:docGrid w:linePitch="360"/>
        </w:sectPr>
      </w:pPr>
    </w:p>
    <w:p w:rsidR="009F0B5B" w:rsidRDefault="009F0B5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1.1.1 Сведения о договорных тепловых нагрузках потребителей городского поселения по состоянию на 2022 г.</w:t>
      </w:r>
    </w:p>
    <w:p w:rsidR="00926EA1" w:rsidRDefault="00926EA1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9"/>
        <w:gridCol w:w="1242"/>
        <w:gridCol w:w="1358"/>
        <w:gridCol w:w="1392"/>
        <w:gridCol w:w="1486"/>
        <w:gridCol w:w="1860"/>
      </w:tblGrid>
      <w:tr w:rsidR="009F0B5B" w:rsidRPr="00653AE3" w:rsidTr="008B767A">
        <w:trPr>
          <w:trHeight w:val="20"/>
          <w:jc w:val="center"/>
        </w:trPr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  <w:tr w:rsidR="009F0B5B" w:rsidRPr="00653AE3" w:rsidTr="008B767A">
        <w:trPr>
          <w:trHeight w:val="20"/>
          <w:jc w:val="center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</w:t>
            </w:r>
          </w:p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 городскому поселению: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11,5840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0,9136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B5B" w:rsidRPr="00653AE3" w:rsidRDefault="009F0B5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12,4976</w:t>
            </w:r>
          </w:p>
        </w:tc>
      </w:tr>
    </w:tbl>
    <w:p w:rsidR="00926EA1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sz w:val="24"/>
          <w:szCs w:val="24"/>
          <w:u w:val="single"/>
        </w:rPr>
        <w:t>Таблица 1.1.2. Структура фактических тепловых нагрузок с разбивкой по источникам на 2022г.</w:t>
      </w:r>
    </w:p>
    <w:p w:rsidR="00926EA1" w:rsidRPr="00AF7DB7" w:rsidRDefault="00926EA1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14"/>
        <w:gridCol w:w="1233"/>
        <w:gridCol w:w="1369"/>
        <w:gridCol w:w="1394"/>
        <w:gridCol w:w="1487"/>
        <w:gridCol w:w="1860"/>
      </w:tblGrid>
      <w:tr w:rsidR="00F6555A" w:rsidRPr="00653AE3" w:rsidTr="00EA46FB">
        <w:trPr>
          <w:trHeight w:hRule="exact" w:val="541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Населенный пункт</w:t>
            </w:r>
          </w:p>
        </w:tc>
        <w:tc>
          <w:tcPr>
            <w:tcW w:w="63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Подключенная тепловая нагрузка, Гкал/ч</w:t>
            </w:r>
          </w:p>
        </w:tc>
      </w:tr>
      <w:tr w:rsidR="00F6555A" w:rsidRPr="00653AE3" w:rsidTr="00EA46FB">
        <w:trPr>
          <w:trHeight w:hRule="exact" w:val="1055"/>
          <w:jc w:val="center"/>
        </w:trPr>
        <w:tc>
          <w:tcPr>
            <w:tcW w:w="2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Отопление и вентиляция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ГВС ср.ч.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Итого</w:t>
            </w:r>
          </w:p>
        </w:tc>
      </w:tr>
      <w:tr w:rsidR="00F6555A" w:rsidRPr="00653AE3" w:rsidTr="00EA46FB">
        <w:trPr>
          <w:trHeight w:hRule="exact" w:val="1065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10,172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0,802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10,975</w:t>
            </w:r>
          </w:p>
        </w:tc>
      </w:tr>
    </w:tbl>
    <w:p w:rsidR="00F6555A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F6555A" w:rsidRPr="00AF7DB7" w:rsidRDefault="00F6555A" w:rsidP="00E378DF">
      <w:pPr>
        <w:pStyle w:val="a6"/>
        <w:shd w:val="clear" w:color="auto" w:fill="auto"/>
        <w:spacing w:line="240" w:lineRule="auto"/>
        <w:ind w:firstLine="567"/>
        <w:rPr>
          <w:sz w:val="24"/>
          <w:szCs w:val="24"/>
          <w:u w:val="single"/>
        </w:rPr>
      </w:pPr>
      <w:r w:rsidRPr="00AF7DB7">
        <w:rPr>
          <w:rFonts w:eastAsia="Arial Unicode MS"/>
          <w:bCs w:val="0"/>
          <w:color w:val="000000"/>
          <w:sz w:val="24"/>
          <w:szCs w:val="24"/>
          <w:u w:val="single"/>
          <w:lang w:eastAsia="ru-RU" w:bidi="ru-RU"/>
        </w:rPr>
        <w:t>Таблица 1.2. Сводные данные величины потребления тепловой энергии потребителями, Гкал/год</w:t>
      </w:r>
    </w:p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21"/>
        <w:gridCol w:w="1952"/>
        <w:gridCol w:w="2230"/>
        <w:gridCol w:w="1954"/>
      </w:tblGrid>
      <w:tr w:rsidR="00F6555A" w:rsidRPr="00653AE3" w:rsidTr="00EA46FB">
        <w:trPr>
          <w:trHeight w:hRule="exact" w:val="412"/>
          <w:jc w:val="center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котельной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Потребление тепла на цели теплоснабжения, Гкал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Факт 2019</w:t>
            </w:r>
            <w:r w:rsidR="00F6555A"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 2020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</w:t>
            </w:r>
            <w:r w:rsidR="00926E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лан 2021</w:t>
            </w: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 г.</w:t>
            </w:r>
          </w:p>
        </w:tc>
      </w:tr>
      <w:tr w:rsidR="00F6555A" w:rsidRPr="00653AE3" w:rsidTr="00EA46FB">
        <w:trPr>
          <w:trHeight w:hRule="exact" w:val="45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ООО "ЮКЭК", в т.ч.: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555A" w:rsidRPr="00653AE3" w:rsidTr="00EA46FB">
        <w:trPr>
          <w:trHeight w:hRule="exact" w:val="793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 w:bidi="ru-RU"/>
              </w:rPr>
              <w:t>57148</w:t>
            </w:r>
          </w:p>
        </w:tc>
      </w:tr>
      <w:tr w:rsidR="00F6555A" w:rsidRPr="00653AE3" w:rsidTr="00EA46FB">
        <w:trPr>
          <w:trHeight w:hRule="exact" w:val="461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F6555A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3A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 по городскому поселению: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653AE3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56845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62392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A" w:rsidRPr="00926EA1" w:rsidRDefault="00926EA1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</w:pPr>
            <w:r w:rsidRPr="00926EA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57148</w:t>
            </w:r>
          </w:p>
        </w:tc>
      </w:tr>
    </w:tbl>
    <w:p w:rsidR="00F6555A" w:rsidRDefault="00F655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F6555A" w:rsidSect="00574A8E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AF7DB7" w:rsidRPr="00AF7DB7" w:rsidRDefault="00AF7DB7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7D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Таблица 1.3. Сводные показатели прогнозируемых значений приростов площадей нового строительства с разделением на многоквартирные дома, жилые дома, общественные здания и производственные здания промышленных предприятий по районам КГП на рассматриваемый период, м</w:t>
      </w:r>
      <w:r w:rsidRPr="00AF7DB7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88"/>
        <w:gridCol w:w="1653"/>
        <w:gridCol w:w="827"/>
        <w:gridCol w:w="689"/>
        <w:gridCol w:w="826"/>
        <w:gridCol w:w="689"/>
        <w:gridCol w:w="718"/>
        <w:gridCol w:w="728"/>
        <w:gridCol w:w="728"/>
        <w:gridCol w:w="803"/>
        <w:gridCol w:w="728"/>
        <w:gridCol w:w="728"/>
        <w:gridCol w:w="728"/>
        <w:gridCol w:w="728"/>
        <w:gridCol w:w="724"/>
        <w:gridCol w:w="689"/>
        <w:gridCol w:w="688"/>
        <w:gridCol w:w="827"/>
      </w:tblGrid>
      <w:tr w:rsidR="007640DB" w:rsidRPr="00AF7DB7" w:rsidTr="00EA46FB">
        <w:trPr>
          <w:trHeight w:hRule="exact" w:val="245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Тип 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3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30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2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многоквартирные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жилые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26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990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437"/>
          <w:jc w:val="center"/>
        </w:trPr>
        <w:tc>
          <w:tcPr>
            <w:tcW w:w="1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общественно</w:t>
            </w:r>
          </w:p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деловые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AF7DB7" w:rsidRPr="00AF7DB7" w:rsidTr="00EA46FB">
        <w:trPr>
          <w:trHeight w:hRule="exact" w:val="240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производственные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7DB7" w:rsidRPr="00AF7DB7" w:rsidRDefault="00AF7DB7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F7DB7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653AE3" w:rsidRDefault="00653AE3" w:rsidP="00E378DF">
      <w:pPr>
        <w:spacing w:after="0" w:line="240" w:lineRule="auto"/>
        <w:ind w:firstLine="567"/>
      </w:pPr>
    </w:p>
    <w:p w:rsidR="00653AE3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0DB">
        <w:rPr>
          <w:rFonts w:ascii="Times New Roman" w:hAnsi="Times New Roman" w:cs="Times New Roman"/>
          <w:b/>
          <w:sz w:val="24"/>
          <w:szCs w:val="24"/>
          <w:u w:val="single"/>
        </w:rPr>
        <w:t>Таблица 1.4. Сведения по объектам, предполагаемым к подключению к системе теплоснабжения городского поселения на рассматриваемый период</w:t>
      </w: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4"/>
        <w:gridCol w:w="1415"/>
        <w:gridCol w:w="924"/>
        <w:gridCol w:w="667"/>
        <w:gridCol w:w="659"/>
        <w:gridCol w:w="1146"/>
        <w:gridCol w:w="822"/>
        <w:gridCol w:w="1406"/>
        <w:gridCol w:w="844"/>
        <w:gridCol w:w="844"/>
        <w:gridCol w:w="848"/>
        <w:gridCol w:w="646"/>
        <w:gridCol w:w="1418"/>
        <w:gridCol w:w="844"/>
        <w:gridCol w:w="839"/>
        <w:gridCol w:w="853"/>
      </w:tblGrid>
      <w:tr w:rsidR="007640DB" w:rsidRPr="007640DB" w:rsidTr="00736FDA">
        <w:trPr>
          <w:trHeight w:val="20"/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№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450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объекта</w:t>
            </w:r>
          </w:p>
        </w:tc>
        <w:tc>
          <w:tcPr>
            <w:tcW w:w="947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Населенныйпункт</w:t>
            </w:r>
          </w:p>
        </w:tc>
        <w:tc>
          <w:tcPr>
            <w:tcW w:w="683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Тип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строй</w:t>
            </w:r>
          </w:p>
        </w:tc>
        <w:tc>
          <w:tcPr>
            <w:tcW w:w="6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Кол-во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этажей</w:t>
            </w:r>
          </w:p>
        </w:tc>
        <w:tc>
          <w:tcPr>
            <w:tcW w:w="1175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 ввода в эксплуатацию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Общая площадь,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2</w:t>
            </w:r>
          </w:p>
        </w:tc>
        <w:tc>
          <w:tcPr>
            <w:tcW w:w="1441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Зона действия источника тепловой энергии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Тепловая нагрузка, Гкал/ч</w:t>
            </w:r>
          </w:p>
        </w:tc>
        <w:tc>
          <w:tcPr>
            <w:tcW w:w="662" w:type="dxa"/>
            <w:vMerge w:val="restart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воды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ГВС,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1454" w:type="dxa"/>
            <w:vMerge w:val="restart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Расход теплоносителя на компенсацию нормативных утечек из систем теплопотребления и тепловых сетей, м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vertAlign w:val="superscript"/>
                <w:lang w:eastAsia="ru-RU" w:bidi="ru-RU"/>
              </w:rPr>
              <w:t>3</w:t>
            </w: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/ч</w:t>
            </w:r>
          </w:p>
        </w:tc>
        <w:tc>
          <w:tcPr>
            <w:tcW w:w="2599" w:type="dxa"/>
            <w:gridSpan w:val="3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Годовой полезный отпуск, Гкал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947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41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 ср.ч.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  <w:tc>
          <w:tcPr>
            <w:tcW w:w="662" w:type="dxa"/>
            <w:vMerge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4" w:type="dxa"/>
            <w:vMerge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Отопление и вентиляция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ГВС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841DA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</w:t>
            </w:r>
            <w:r w:rsidR="007640DB"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уммар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ная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1534,6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0,0504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0,0161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0,0665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0,293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0,01256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200,3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173,2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373,4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2028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330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0,0110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0,0035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0,0145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0,063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0,00274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38,2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84,9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Магазины, рыночные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комплексы, пл. Центральная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2023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441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Котельная "Производственно- </w:t>
            </w: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0,0041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0,0001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0,0042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0,00080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11,1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11,4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lastRenderedPageBreak/>
              <w:t>6</w:t>
            </w: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947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п.г.т. Каз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общ-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дел.</w:t>
            </w:r>
          </w:p>
        </w:tc>
        <w:tc>
          <w:tcPr>
            <w:tcW w:w="6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7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2025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0,0004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0,0066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0,008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0,00125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1,6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18,2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Промышленные</w:t>
            </w:r>
          </w:p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Общественноделовые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0,0104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0,0005</w:t>
            </w:r>
          </w:p>
        </w:tc>
        <w:tc>
          <w:tcPr>
            <w:tcW w:w="869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0,0109</w:t>
            </w:r>
          </w:p>
        </w:tc>
        <w:tc>
          <w:tcPr>
            <w:tcW w:w="662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0,009</w:t>
            </w:r>
          </w:p>
        </w:tc>
        <w:tc>
          <w:tcPr>
            <w:tcW w:w="145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0,002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27,6</w:t>
            </w:r>
          </w:p>
        </w:tc>
        <w:tc>
          <w:tcPr>
            <w:tcW w:w="860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2,0</w:t>
            </w:r>
          </w:p>
        </w:tc>
        <w:tc>
          <w:tcPr>
            <w:tcW w:w="874" w:type="dxa"/>
            <w:shd w:val="clear" w:color="auto" w:fill="FFFFFF"/>
            <w:vAlign w:val="center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29,6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Жилые здания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2524,6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0,0835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0,0265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0,1100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0,482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0,021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340,2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287,9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628,0</w:t>
            </w:r>
          </w:p>
        </w:tc>
      </w:tr>
      <w:tr w:rsidR="007640DB" w:rsidRPr="007640DB" w:rsidTr="00736FDA">
        <w:trPr>
          <w:trHeight w:val="20"/>
          <w:jc w:val="center"/>
        </w:trPr>
        <w:tc>
          <w:tcPr>
            <w:tcW w:w="42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45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947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83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1175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4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2774,6</w:t>
            </w:r>
          </w:p>
        </w:tc>
        <w:tc>
          <w:tcPr>
            <w:tcW w:w="1441" w:type="dxa"/>
            <w:shd w:val="clear" w:color="auto" w:fill="FFFFFF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0,0939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0,0270</w:t>
            </w:r>
          </w:p>
        </w:tc>
        <w:tc>
          <w:tcPr>
            <w:tcW w:w="869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0,1209</w:t>
            </w:r>
          </w:p>
        </w:tc>
        <w:tc>
          <w:tcPr>
            <w:tcW w:w="662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0,491</w:t>
            </w:r>
          </w:p>
        </w:tc>
        <w:tc>
          <w:tcPr>
            <w:tcW w:w="145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0,023</w:t>
            </w:r>
          </w:p>
        </w:tc>
        <w:tc>
          <w:tcPr>
            <w:tcW w:w="865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367,8</w:t>
            </w:r>
          </w:p>
        </w:tc>
        <w:tc>
          <w:tcPr>
            <w:tcW w:w="860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289,9</w:t>
            </w:r>
          </w:p>
        </w:tc>
        <w:tc>
          <w:tcPr>
            <w:tcW w:w="874" w:type="dxa"/>
            <w:shd w:val="clear" w:color="auto" w:fill="FFFFFF"/>
            <w:vAlign w:val="bottom"/>
          </w:tcPr>
          <w:p w:rsidR="007640DB" w:rsidRPr="00891822" w:rsidRDefault="007640D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r w:rsidRPr="008918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657,7</w:t>
            </w:r>
          </w:p>
        </w:tc>
      </w:tr>
    </w:tbl>
    <w:p w:rsid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</w:pPr>
    </w:p>
    <w:p w:rsidR="007640DB" w:rsidRPr="007640DB" w:rsidRDefault="007640DB" w:rsidP="00E378DF">
      <w:pPr>
        <w:pStyle w:val="30"/>
        <w:shd w:val="clear" w:color="auto" w:fill="auto"/>
        <w:spacing w:line="240" w:lineRule="auto"/>
        <w:ind w:firstLine="567"/>
        <w:jc w:val="left"/>
        <w:rPr>
          <w:sz w:val="24"/>
          <w:szCs w:val="24"/>
        </w:rPr>
      </w:pPr>
      <w:r w:rsidRPr="007640DB">
        <w:rPr>
          <w:sz w:val="24"/>
          <w:szCs w:val="24"/>
        </w:rPr>
        <w:t>Примечание: При определении расхода холодной воды на нужды ГВС температура горячей воды принимается равной 60 °С.</w:t>
      </w:r>
    </w:p>
    <w:p w:rsidR="007640DB" w:rsidRDefault="007640D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849" w:rsidRDefault="007640DB" w:rsidP="00BA6849">
      <w:pPr>
        <w:spacing w:after="0" w:line="240" w:lineRule="auto"/>
        <w:ind w:firstLine="567"/>
        <w:rPr>
          <w:rStyle w:val="60"/>
          <w:rFonts w:eastAsiaTheme="minorHAnsi"/>
          <w:bCs w:val="0"/>
          <w:sz w:val="24"/>
          <w:szCs w:val="24"/>
        </w:rPr>
      </w:pPr>
      <w:r w:rsidRPr="00891822">
        <w:rPr>
          <w:rFonts w:ascii="Times New Roman" w:hAnsi="Times New Roman" w:cs="Times New Roman"/>
          <w:b/>
          <w:sz w:val="24"/>
          <w:szCs w:val="24"/>
          <w:u w:val="single"/>
        </w:rPr>
        <w:t>Таблица 1.5. Прогнозы приростов спроса на тепловую мощность для централизованного теплоснабжения с разделением по видам теп</w:t>
      </w:r>
      <w:r w:rsidRPr="00891822">
        <w:rPr>
          <w:rStyle w:val="60"/>
          <w:rFonts w:eastAsiaTheme="minorHAnsi"/>
          <w:bCs w:val="0"/>
          <w:sz w:val="24"/>
          <w:szCs w:val="24"/>
        </w:rPr>
        <w:t xml:space="preserve">лопотребления, сгруппированные по районам </w:t>
      </w:r>
      <w:r w:rsidR="00891822">
        <w:rPr>
          <w:rStyle w:val="60"/>
          <w:rFonts w:eastAsiaTheme="minorHAnsi"/>
          <w:bCs w:val="0"/>
          <w:sz w:val="24"/>
          <w:szCs w:val="24"/>
        </w:rPr>
        <w:t>ГП на рассматриваемый период, Г</w:t>
      </w:r>
      <w:r w:rsidRPr="00891822">
        <w:rPr>
          <w:rStyle w:val="60"/>
          <w:rFonts w:eastAsiaTheme="minorHAnsi"/>
          <w:bCs w:val="0"/>
          <w:sz w:val="24"/>
          <w:szCs w:val="24"/>
        </w:rPr>
        <w:t>кал/ч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96"/>
        <w:gridCol w:w="1150"/>
        <w:gridCol w:w="729"/>
        <w:gridCol w:w="752"/>
        <w:gridCol w:w="831"/>
        <w:gridCol w:w="753"/>
        <w:gridCol w:w="832"/>
        <w:gridCol w:w="749"/>
        <w:gridCol w:w="753"/>
        <w:gridCol w:w="832"/>
        <w:gridCol w:w="753"/>
        <w:gridCol w:w="753"/>
        <w:gridCol w:w="753"/>
        <w:gridCol w:w="753"/>
        <w:gridCol w:w="753"/>
        <w:gridCol w:w="753"/>
        <w:gridCol w:w="753"/>
        <w:gridCol w:w="741"/>
      </w:tblGrid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Населенный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пункт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нагрузка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1173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 т. ч. по годам строительства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2036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п.г.т. Каз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Итого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Всего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0,1209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0,0707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0,0435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Отопление и вентиляция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0,0939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0,0545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0,0331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  <w:tr w:rsidR="00891822" w:rsidRPr="00891822" w:rsidTr="008A5F4F">
        <w:trPr>
          <w:trHeight w:val="20"/>
          <w:jc w:val="center"/>
        </w:trPr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ГВС ср.ч.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0,0270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0,0104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822" w:rsidRPr="00891822" w:rsidRDefault="00891822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0</w:t>
            </w:r>
          </w:p>
        </w:tc>
      </w:tr>
    </w:tbl>
    <w:p w:rsidR="00891822" w:rsidRPr="00891822" w:rsidRDefault="00891822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6D20" w:rsidRDefault="00C56D20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56D20">
        <w:rPr>
          <w:rFonts w:ascii="Times New Roman" w:hAnsi="Times New Roman" w:cs="Times New Roman"/>
          <w:b/>
          <w:sz w:val="24"/>
          <w:szCs w:val="24"/>
          <w:u w:val="single"/>
        </w:rPr>
        <w:t>Таблица 1.6. Прогнозы приростов спроса на тепловую энергию для централизованного теплоснабжения с разделением по видам теплопо</w:t>
      </w:r>
      <w:r w:rsidRPr="00C56D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требления, сгруппированные по районам ГП на рассматриваемый период, Г кал/год</w:t>
      </w:r>
    </w:p>
    <w:p w:rsidR="00BA6849" w:rsidRDefault="00BA6849" w:rsidP="00B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93"/>
        <w:gridCol w:w="1147"/>
        <w:gridCol w:w="811"/>
        <w:gridCol w:w="743"/>
        <w:gridCol w:w="835"/>
        <w:gridCol w:w="738"/>
        <w:gridCol w:w="820"/>
        <w:gridCol w:w="743"/>
        <w:gridCol w:w="748"/>
        <w:gridCol w:w="835"/>
        <w:gridCol w:w="738"/>
        <w:gridCol w:w="743"/>
        <w:gridCol w:w="748"/>
        <w:gridCol w:w="743"/>
        <w:gridCol w:w="748"/>
        <w:gridCol w:w="743"/>
        <w:gridCol w:w="748"/>
        <w:gridCol w:w="765"/>
      </w:tblGrid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Населенный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пункт</w:t>
            </w:r>
          </w:p>
        </w:tc>
        <w:tc>
          <w:tcPr>
            <w:tcW w:w="1170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Тепловая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нагрузка</w:t>
            </w: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11655" w:type="dxa"/>
            <w:gridSpan w:val="15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 т. ч. по годам строительства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shd w:val="clear" w:color="auto" w:fill="FFFFFF"/>
            <w:vAlign w:val="bottom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2024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2026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2027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2028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2032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2033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2034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2035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2036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п.г.т. Каз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 w:val="restart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Итого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Всего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657,669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384,872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18,204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254,593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Отопление и вентиляция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367,778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211,315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16,575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139,887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  <w:tr w:rsidR="00C56D20" w:rsidRPr="00C56D20" w:rsidTr="00736FDA">
        <w:trPr>
          <w:trHeight w:val="20"/>
          <w:jc w:val="center"/>
        </w:trPr>
        <w:tc>
          <w:tcPr>
            <w:tcW w:w="1217" w:type="dxa"/>
            <w:vMerge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ГВС ср.ч.</w:t>
            </w:r>
          </w:p>
        </w:tc>
        <w:tc>
          <w:tcPr>
            <w:tcW w:w="82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289,891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173,556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36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1,629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114,706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57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62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C56D20" w:rsidRPr="00C56D20" w:rsidRDefault="00C56D20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56D20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 w:bidi="ru-RU"/>
              </w:rPr>
              <w:t>0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C56D20" w:rsidSect="00574A8E">
          <w:pgSz w:w="16838" w:h="11906" w:orient="landscape"/>
          <w:pgMar w:top="709" w:right="851" w:bottom="568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br w:type="page"/>
      </w:r>
    </w:p>
    <w:p w:rsidR="00736FDA" w:rsidRPr="00736FDA" w:rsidRDefault="00C56D20" w:rsidP="00736FDA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bookmarkStart w:id="6" w:name="bookmark5"/>
      <w:bookmarkStart w:id="7" w:name="bookmark6"/>
      <w:r w:rsidRPr="00C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Существующие и перспективные балансы тепловой мощности источников тепловой энергии и тепловой нагрузки потребителей.</w:t>
      </w:r>
      <w:bookmarkEnd w:id="5"/>
      <w:bookmarkEnd w:id="6"/>
      <w:bookmarkEnd w:id="7"/>
    </w:p>
    <w:p w:rsidR="00C56D20" w:rsidRPr="00C56D20" w:rsidRDefault="00C56D20" w:rsidP="00E378DF">
      <w:pPr>
        <w:widowControl w:val="0"/>
        <w:numPr>
          <w:ilvl w:val="0"/>
          <w:numId w:val="3"/>
        </w:numPr>
        <w:tabs>
          <w:tab w:val="left" w:pos="110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C56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зон действия систем теплоснабжения и источников тепловой энергии.</w:t>
      </w:r>
      <w:bookmarkEnd w:id="8"/>
    </w:p>
    <w:p w:rsidR="00C56D20" w:rsidRP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202</w:t>
      </w:r>
      <w:r w:rsidR="00B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на территории Казского городского поселения существует одна изолированная зона действия источника теплоты, которая находятся в системе теплоснабжения городского поселения.</w:t>
      </w:r>
    </w:p>
    <w:p w:rsidR="00C56D20" w:rsidRP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Границы существующих зон действия тепловых источников городского поселения показаны на рисунке 2.1.</w:t>
      </w:r>
    </w:p>
    <w:p w:rsidR="00BD1FBA" w:rsidRPr="00BE64BB" w:rsidRDefault="008455C6" w:rsidP="00E378DF">
      <w:pPr>
        <w:framePr w:wrap="none" w:vAnchor="page" w:hAnchor="page" w:x="842" w:y="4827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D1FBA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"C:\\Users\\F388~1\\AppData\\Local\\Temp\\Rar$DIa5068.21780\\media\\image7.jpeg"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"C:\\Users\\F388~1\\AppData\\Local\\Temp\\Rar$DIa5068.21780\\media\\image7.jpeg"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9D06F7" w:rsidRPr="008455C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511.5pt;height:245.25pt">
            <v:imagedata r:id="rId11" r:href="rId12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C56D20" w:rsidRDefault="00C56D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56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Перспективные зоны действия тепловых источников городского поселения на 2036 г. представлены на рисунке 2.2.</w:t>
      </w:r>
    </w:p>
    <w:p w:rsidR="00BE64BB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64BB" w:rsidRPr="00C56D20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2.1. Существующие зоны действия тепловых источников в Казском городском поселении по состоянию на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г.</w:t>
      </w:r>
    </w:p>
    <w:p w:rsidR="00736FDA" w:rsidRPr="00BE64BB" w:rsidRDefault="008455C6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BE64BB"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41DAE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"C:\\Users\\F388~1\\AppData\\Local\\Temp\\Rar$DIa5068.21780\\media\\image8.jpeg"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"C:\\Users\\F388~1\\AppData\\Local\\Temp\\Rar$DIa5068.21780\\media\\image8.jpeg"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9D06F7" w:rsidRPr="008455C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511.5pt;height:219.75pt">
            <v:imagedata r:id="rId13" r:href="rId14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BE64B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BE64BB" w:rsidRDefault="00BE64BB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736FDA" w:rsidRPr="00BE64BB" w:rsidRDefault="00736FDA" w:rsidP="00736FDA">
      <w:pPr>
        <w:framePr w:h="4411" w:hRule="exact" w:wrap="none" w:vAnchor="page" w:hAnchor="page" w:x="842" w:y="10541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E64BB" w:rsidRPr="00BE64BB" w:rsidRDefault="00BE64B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736F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736F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36FDA" w:rsidRDefault="00736FDA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sectPr w:rsidR="00736FD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E64BB" w:rsidRDefault="00BE64B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Рис. 2.2. Перспективные зоны действия тепловых источни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ков в Казском городском поселе</w:t>
      </w:r>
      <w:r w:rsidRPr="00BE6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нии по состоянию на 2036 г.</w:t>
      </w: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</w:pPr>
      <w:r>
        <w:t>Зона деятельности ЕТО №001 - ООО "ЮКЭК", состоит из зон действия одной котельной.</w:t>
      </w: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</w:pPr>
      <w:r>
        <w:t>Тепловые сети зоны действия тепловых источников ООО "ЮКЭК" находятся на обслуживании организации на правах концессионного соглашения. Характеристика тепловых источников, входящих в состав рассматриваемой зоны деятельности ООО "ЮКЭК" приведена в таблице 2.1.</w:t>
      </w:r>
    </w:p>
    <w:p w:rsidR="00526378" w:rsidRDefault="00526378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</w:p>
    <w:p w:rsid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</w:pPr>
      <w:r w:rsidRPr="00BE64BB">
        <w:rPr>
          <w:rFonts w:eastAsia="Arial Unicode MS"/>
          <w:b/>
          <w:color w:val="000000"/>
          <w:sz w:val="24"/>
          <w:szCs w:val="24"/>
          <w:u w:val="single"/>
          <w:lang w:eastAsia="ru-RU" w:bidi="ru-RU"/>
        </w:rPr>
        <w:t>Таблица 2.1. Характеристика тепловых источников, входящих в состав рассматриваемой зоны деятельности ЕТО №001 - ООО "ЮКЭК"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0"/>
        <w:gridCol w:w="3215"/>
        <w:gridCol w:w="3233"/>
        <w:gridCol w:w="2529"/>
      </w:tblGrid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теплового источника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населенного пункта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Располагаемая тепловая мощность источника, Гкал/ч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п.г.т. Каз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  <w:tr w:rsidR="00BE64BB" w:rsidRPr="00BE64BB" w:rsidTr="008A5F4F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ВСЕГО: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4BB" w:rsidRPr="00BE64BB" w:rsidRDefault="00BE64B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E64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66,0</w:t>
            </w:r>
          </w:p>
        </w:tc>
      </w:tr>
    </w:tbl>
    <w:p w:rsidR="00BE64BB" w:rsidRPr="00BE64BB" w:rsidRDefault="00BE64BB" w:rsidP="00E378DF">
      <w:pPr>
        <w:pStyle w:val="24"/>
        <w:shd w:val="clear" w:color="auto" w:fill="auto"/>
        <w:spacing w:before="0" w:line="240" w:lineRule="auto"/>
        <w:ind w:firstLine="567"/>
        <w:rPr>
          <w:b/>
          <w:sz w:val="24"/>
          <w:szCs w:val="24"/>
          <w:u w:val="single"/>
        </w:rPr>
      </w:pPr>
    </w:p>
    <w:p w:rsidR="00BE64BB" w:rsidRPr="00BE64BB" w:rsidRDefault="00BE64B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перспективе </w:t>
      </w:r>
      <w:r w:rsidRPr="00BE6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2036 г. зоны действия котельной "Производственноотопительная УПК №7 Каз" ООО "ЮКЭК" будут изменяться за счет подключения потребителей перспективной застройки жилого и общественно-делового фонда. Перспективные зоны действия теплового источника ООО "ЮКЭК" на 2036 г. представлены на рисунке 2.2.</w:t>
      </w:r>
      <w:bookmarkEnd w:id="9"/>
    </w:p>
    <w:p w:rsidR="0065289E" w:rsidRPr="00736FDA" w:rsidRDefault="00BE64BB" w:rsidP="00736FDA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0" w:name="bookmark9"/>
      <w:r w:rsidRPr="00BE64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зон действия индивидуальных источников тепловой энергии.</w:t>
      </w:r>
      <w:bookmarkEnd w:id="10"/>
    </w:p>
    <w:p w:rsidR="00BE64BB" w:rsidRDefault="00BE64BB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64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Централизованное теплоснабжение предусмотрено для существующей и перспективной многоэтажной застройки. Под индивидуальным теплоснабжением понимается, в частности, печное отопление и теплоснабжение от индивидуальных (квартирных) котлов. По существующему состоянию системы теплоснабжения, индивидуальное теплоснабжение применяется в индивидуальном малоэтажном жилищном фонде. Поквартирное отопление в многоквартирных многоэтажных жилых зданиях по состоянию базового года разработки схемы теплоснабжения не применяется и на перспективу не планируется.</w:t>
      </w:r>
    </w:p>
    <w:p w:rsidR="0065289E" w:rsidRPr="0065289E" w:rsidRDefault="0065289E" w:rsidP="00E378DF">
      <w:pPr>
        <w:widowControl w:val="0"/>
        <w:numPr>
          <w:ilvl w:val="0"/>
          <w:numId w:val="3"/>
        </w:numPr>
        <w:tabs>
          <w:tab w:val="left" w:pos="11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1" w:name="bookmark10"/>
      <w:r w:rsidRPr="00652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сеть.</w:t>
      </w:r>
      <w:bookmarkEnd w:id="11"/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располагаемой тепловой мощности и присоединенной тепловой нагрузки без учета реализации </w:t>
      </w:r>
      <w:r w:rsidR="00841DAE"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мероприятий,</w:t>
      </w: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поселения" настоящего документа представлены в таблице 2.4.</w:t>
      </w: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2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 тепловой мощности на весь рассматриваемый период отсутствует.</w:t>
      </w:r>
    </w:p>
    <w:p w:rsidR="0065289E" w:rsidRPr="0065289E" w:rsidRDefault="0065289E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65289E">
        <w:rPr>
          <w:color w:val="000000"/>
          <w:lang w:eastAsia="ru-RU" w:bidi="ru-RU"/>
        </w:rPr>
        <w:t xml:space="preserve">Балансы располагаемой тепловой мощности и присоединенной тепловой нагрузки </w:t>
      </w:r>
      <w:r w:rsidRPr="0065289E">
        <w:rPr>
          <w:i/>
          <w:iCs/>
          <w:color w:val="000000"/>
          <w:lang w:eastAsia="ru-RU" w:bidi="ru-RU"/>
        </w:rPr>
        <w:t xml:space="preserve">с учетом реализации </w:t>
      </w:r>
      <w:r w:rsidR="00841DAE" w:rsidRPr="0065289E">
        <w:rPr>
          <w:i/>
          <w:iCs/>
          <w:color w:val="000000"/>
          <w:lang w:eastAsia="ru-RU" w:bidi="ru-RU"/>
        </w:rPr>
        <w:t>мероприятий,</w:t>
      </w:r>
      <w:r w:rsidRPr="0065289E">
        <w:rPr>
          <w:color w:val="000000"/>
          <w:lang w:eastAsia="ru-RU" w:bidi="ru-RU"/>
        </w:rPr>
        <w:t xml:space="preserve"> указанных в Разделе 4 "Основные положения мастер-плана развития систем теплоснабжения городского </w:t>
      </w:r>
      <w:r w:rsidRPr="0065289E">
        <w:rPr>
          <w:color w:val="000000"/>
          <w:lang w:eastAsia="ru-RU" w:bidi="ru-RU"/>
        </w:rPr>
        <w:lastRenderedPageBreak/>
        <w:t>поселения" настоящего документа представлены в таблице 2.5.</w:t>
      </w:r>
    </w:p>
    <w:p w:rsid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65289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 w:bidi="ru-RU"/>
        </w:rPr>
      </w:pPr>
      <w:r w:rsidRPr="0065289E">
        <w:rPr>
          <w:rStyle w:val="a7"/>
          <w:rFonts w:eastAsiaTheme="minorHAnsi"/>
          <w:bCs w:val="0"/>
        </w:rPr>
        <w:lastRenderedPageBreak/>
        <w:t>Таблица 2.4. Балансы располагаемой тепловой мощности и присоединенной тепловой нагрузки</w:t>
      </w:r>
      <w:r w:rsidRPr="0065289E">
        <w:rPr>
          <w:rStyle w:val="a8"/>
          <w:rFonts w:eastAsiaTheme="minorHAnsi"/>
          <w:bCs w:val="0"/>
          <w:i w:val="0"/>
        </w:rPr>
        <w:t>без учета реализации мероприятий</w:t>
      </w:r>
      <w:r w:rsidR="0054598D">
        <w:rPr>
          <w:rStyle w:val="a8"/>
          <w:rFonts w:eastAsiaTheme="minorHAnsi"/>
          <w:bCs w:val="0"/>
          <w:i w:val="0"/>
        </w:rPr>
        <w:t>.</w:t>
      </w:r>
    </w:p>
    <w:p w:rsidR="0065289E" w:rsidRPr="0065289E" w:rsidRDefault="0065289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47"/>
        <w:gridCol w:w="659"/>
        <w:gridCol w:w="740"/>
        <w:gridCol w:w="708"/>
        <w:gridCol w:w="708"/>
        <w:gridCol w:w="717"/>
        <w:gridCol w:w="708"/>
        <w:gridCol w:w="712"/>
        <w:gridCol w:w="717"/>
        <w:gridCol w:w="721"/>
        <w:gridCol w:w="726"/>
        <w:gridCol w:w="740"/>
        <w:gridCol w:w="704"/>
        <w:gridCol w:w="708"/>
        <w:gridCol w:w="712"/>
        <w:gridCol w:w="745"/>
        <w:gridCol w:w="717"/>
      </w:tblGrid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48,525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49,532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49,522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49,459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74,2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75,6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29,907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29,848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45,440</w:t>
            </w:r>
          </w:p>
        </w:tc>
      </w:tr>
      <w:tr w:rsidR="0065289E" w:rsidRPr="0065289E" w:rsidTr="008A5F4F">
        <w:trPr>
          <w:trHeight w:val="2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89E" w:rsidRPr="009D216F" w:rsidRDefault="0065289E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65289E" w:rsidRDefault="0065289E" w:rsidP="00E378DF">
      <w:pPr>
        <w:widowControl w:val="0"/>
        <w:tabs>
          <w:tab w:val="left" w:pos="110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221B55" w:rsidRPr="00221B55" w:rsidRDefault="00221B55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21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2.5. Балансы располагаемой тепловой мощности иприсоединенной тепловой нагрузки </w:t>
      </w:r>
      <w:r w:rsidRPr="00221B5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 w:bidi="ru-RU"/>
        </w:rPr>
        <w:t>сучетом реализации мероприятии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67"/>
        <w:gridCol w:w="713"/>
        <w:gridCol w:w="714"/>
        <w:gridCol w:w="714"/>
        <w:gridCol w:w="714"/>
        <w:gridCol w:w="714"/>
        <w:gridCol w:w="714"/>
        <w:gridCol w:w="714"/>
        <w:gridCol w:w="714"/>
        <w:gridCol w:w="713"/>
        <w:gridCol w:w="714"/>
        <w:gridCol w:w="714"/>
        <w:gridCol w:w="714"/>
        <w:gridCol w:w="714"/>
        <w:gridCol w:w="714"/>
        <w:gridCol w:w="714"/>
        <w:gridCol w:w="714"/>
      </w:tblGrid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72,000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20,000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Ограничения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нужды источника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0,560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Тепловая мощность "нетто"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4,868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4,885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через изоляцию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4,576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4,623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Тепловые потери в сетях с затратами теплоносителя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0,263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11,986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12,029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10,872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10,965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1,037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1,064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10,975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11,052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11,096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Отопление и вентиляция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10,172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10,233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10,266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ГВС ср.ч.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0,829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Пар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48,701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54,588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54,525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Резерв/дефицит тепловой мощности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49,634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55,532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55,522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55,459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Хозяйственные нужды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договорной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74,4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76,3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Отношение резерва / дефицита (+/-) тепловой мощности "нетто" (по расчетной нагрузке)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75,8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77,6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Аварийный резерв (+)/дефицит(-) тепловой мощности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30,011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35,907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35,848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Располагаемая тепловая мощность нетто (с учетом затрат на собственные нужды источника)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45,445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51,440</w:t>
            </w:r>
          </w:p>
        </w:tc>
      </w:tr>
      <w:tr w:rsidR="00221B55" w:rsidRPr="00221B55" w:rsidTr="008A5F4F">
        <w:trPr>
          <w:trHeight w:val="2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Минимально допустимое значение тепловой нагрузки (договорной) на коллекторах источника тепловой энергии при аварийном выводе самого мощного котла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Гкал/ч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15,435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15,535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1B55" w:rsidRPr="009D216F" w:rsidRDefault="00221B55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21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15,591</w:t>
            </w:r>
          </w:p>
        </w:tc>
      </w:tr>
    </w:tbl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Pr="00055EF4" w:rsidRDefault="00055EF4" w:rsidP="00E378DF">
      <w:pPr>
        <w:widowControl w:val="0"/>
        <w:numPr>
          <w:ilvl w:val="0"/>
          <w:numId w:val="3"/>
        </w:numPr>
        <w:tabs>
          <w:tab w:val="left" w:pos="111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2" w:name="bookmark11"/>
      <w:bookmarkStart w:id="13" w:name="bookmark12"/>
      <w:r w:rsidRPr="0005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Радиусы эффективного теплоснабжения</w:t>
      </w:r>
      <w:bookmarkEnd w:id="12"/>
      <w:bookmarkEnd w:id="13"/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пп. а) п.6 Требований к схемам теплоснабжения, радиус эффективного теплоснабжения, определяемый для зоны действия каждого источника тепловой энергии, должен позволять определить условия,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целью решения указанной задачи была рассмотрена методика, представленная в Методических указаниях по разработке схем теплоснабжения, утвержденных приказом Минэнерго №212 от 05.03.2019.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одним из основных положений указанной методики, вывод о попадании объекта возможного перспективного присоединения в радиус эффективного теплоснабжения принимается исходя из следующего условия: отношение совокупных затрат на строительство и эксплуатацию тепломагистрали к выручке от реализации тепловой энергии должно быть менее или равно 100%. В противном случае рассматриваемый объект не попадает в границы радиуса эффективного теплоснабжения и присоединение объекта к системе централизованного теплоснабжения является нецелесообразным.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Изложенный принцип, в соответствии с Требованиями к схемам теплоснабжения, был использован при оценке эффективности подключения перспективных потребителей к СЦТ от существующих источников тепловой энергии (мощности). Все решения по развитию СЦТ городского поселения, принятые в рекомендованном сценарии, разработаны с учетом указанного принципа.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перспективе для определения попадания объекта, рассматриваемого для подключения к СЦТ, в границы радиуса эффективного теплоснабжения, необходимо использовать вышеописанный метод, т.е. выполнять сравнительную оценку совокупных затрат на подключение и эффекта от подключения объекта; при этом в качестве расчетного периода используется полезный срок службы тепловых сетей и теплосетевых объектов.</w:t>
      </w: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Pr="00055EF4" w:rsidRDefault="00055EF4" w:rsidP="00E378DF">
      <w:pPr>
        <w:widowControl w:val="0"/>
        <w:numPr>
          <w:ilvl w:val="0"/>
          <w:numId w:val="2"/>
        </w:numPr>
        <w:tabs>
          <w:tab w:val="left" w:pos="9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4" w:name="bookmark13"/>
      <w:bookmarkStart w:id="15" w:name="bookmark14"/>
      <w:r w:rsidRPr="00055E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Существующие и перспективные балансы теплоносителя.</w:t>
      </w:r>
      <w:bookmarkEnd w:id="14"/>
      <w:bookmarkEnd w:id="15"/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05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без учета перехода на закрытый водоразбор</w:t>
      </w: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приведены в таблице 3.1 - 3.2.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Балансы производительности водоподготовительных установок и подпитки тепловой сети в зоне действия источников и перспективные объемы теплоносителя, требуемого для подпитки тепловых сетей </w:t>
      </w:r>
      <w:r w:rsidRPr="00055E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с учетом перехода на закрытый водоразбор</w:t>
      </w: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приведены в таблице 3.3 - 3.4.</w:t>
      </w:r>
    </w:p>
    <w:p w:rsidR="00055EF4" w:rsidRPr="00055EF4" w:rsidRDefault="00055EF4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5E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схеме теплоснабжения принимается, что все перспективные потребители подключаются по закрытой схеме, с установкой теплообменников в ИТП.</w:t>
      </w: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055EF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55EF4" w:rsidRDefault="00055EF4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55EF4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3.1. Перспективный расход воды на компенсацию потерь и затрат теплоносителя при передаче тепловой энергии в зонах деятельности ЕТО </w:t>
      </w:r>
      <w:r w:rsidRPr="00055EF4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7"/>
        <w:gridCol w:w="659"/>
        <w:gridCol w:w="751"/>
        <w:gridCol w:w="637"/>
        <w:gridCol w:w="599"/>
        <w:gridCol w:w="632"/>
        <w:gridCol w:w="599"/>
        <w:gridCol w:w="599"/>
        <w:gridCol w:w="637"/>
        <w:gridCol w:w="599"/>
        <w:gridCol w:w="637"/>
        <w:gridCol w:w="687"/>
        <w:gridCol w:w="683"/>
        <w:gridCol w:w="687"/>
        <w:gridCol w:w="683"/>
        <w:gridCol w:w="758"/>
        <w:gridCol w:w="625"/>
      </w:tblGrid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 УПК №7 Каз”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113155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113372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113393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113527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055EF4" w:rsidRPr="00055EF4" w:rsidTr="008A5F4F">
        <w:trPr>
          <w:trHeight w:val="20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EF4" w:rsidRPr="00526378" w:rsidRDefault="00055EF4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76238</w:t>
            </w:r>
          </w:p>
        </w:tc>
      </w:tr>
    </w:tbl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D1530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3.2. Перспективные балансы производительности ВПУ и подпитки тепловой сети котельных в зонах деятельности ЕТО </w:t>
      </w:r>
      <w:r w:rsidRPr="00D1530B">
        <w:rPr>
          <w:rStyle w:val="115pt"/>
          <w:rFonts w:eastAsiaTheme="minorHAnsi"/>
          <w:bCs w:val="0"/>
          <w:i w:val="0"/>
          <w:sz w:val="24"/>
          <w:szCs w:val="24"/>
        </w:rPr>
        <w:t>без учета перехода на ЗГВС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7"/>
        <w:gridCol w:w="684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8"/>
        <w:gridCol w:w="684"/>
        <w:gridCol w:w="688"/>
        <w:gridCol w:w="684"/>
        <w:gridCol w:w="688"/>
        <w:gridCol w:w="716"/>
      </w:tblGrid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216F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13,5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т.ч.: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9,1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26,5</w:t>
            </w:r>
          </w:p>
        </w:tc>
      </w:tr>
      <w:tr w:rsidR="00D1530B" w:rsidRPr="00D1530B" w:rsidTr="008A5F4F">
        <w:trPr>
          <w:trHeight w:val="2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736FD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66,2</w:t>
            </w:r>
          </w:p>
        </w:tc>
      </w:tr>
    </w:tbl>
    <w:p w:rsidR="00526378" w:rsidRDefault="00526378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736FDA" w:rsidRDefault="00D1530B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D1530B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 xml:space="preserve">Таблица 3.3. Перспективный расход воды на компенсацию потерь и затрат теплоносителя при передаче тепловой энергии в зонах действия деятельности ЕТО </w:t>
      </w:r>
      <w:r w:rsidRPr="00D1530B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Pr="00736FDA" w:rsidRDefault="00736FDA" w:rsidP="00736FDA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81"/>
        <w:gridCol w:w="682"/>
        <w:gridCol w:w="678"/>
        <w:gridCol w:w="678"/>
        <w:gridCol w:w="682"/>
        <w:gridCol w:w="682"/>
        <w:gridCol w:w="679"/>
        <w:gridCol w:w="683"/>
        <w:gridCol w:w="683"/>
        <w:gridCol w:w="679"/>
        <w:gridCol w:w="683"/>
        <w:gridCol w:w="683"/>
        <w:gridCol w:w="679"/>
        <w:gridCol w:w="683"/>
        <w:gridCol w:w="683"/>
        <w:gridCol w:w="679"/>
        <w:gridCol w:w="692"/>
      </w:tblGrid>
      <w:tr w:rsidR="00D1530B" w:rsidRPr="00D1530B" w:rsidTr="008A5F4F">
        <w:trPr>
          <w:trHeight w:hRule="exact" w:val="23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D1530B" w:rsidRPr="00D1530B" w:rsidTr="008A5F4F">
        <w:trPr>
          <w:trHeight w:hRule="exact" w:val="424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216F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 "Производственно-отопительная</w:t>
            </w:r>
          </w:p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D1530B" w:rsidRPr="00D1530B" w:rsidTr="008A5F4F">
        <w:trPr>
          <w:trHeight w:hRule="exact" w:val="223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36917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37135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37155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37289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 в сетях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36626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36843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36864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36998</w:t>
            </w:r>
          </w:p>
        </w:tc>
      </w:tr>
      <w:tr w:rsidR="00D1530B" w:rsidRPr="00D1530B" w:rsidTr="008A5F4F">
        <w:trPr>
          <w:trHeight w:hRule="exact" w:val="217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D1530B" w:rsidRPr="00D1530B" w:rsidTr="008A5F4F">
        <w:trPr>
          <w:trHeight w:hRule="exact" w:val="43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291</w:t>
            </w:r>
          </w:p>
        </w:tc>
      </w:tr>
      <w:tr w:rsidR="00D1530B" w:rsidRPr="00D1530B" w:rsidTr="008A5F4F">
        <w:trPr>
          <w:trHeight w:hRule="exact" w:val="440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(по открытой системе теплоснабжения)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30B" w:rsidRPr="00526378" w:rsidRDefault="00D1530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173176" w:rsidRDefault="00173176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</w:pPr>
      <w:r w:rsidRPr="00173176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Таблица 3.4. Перспективные балансы производительности ВПУ и подпитки тепловой сети котельных в зонах деятельности ЕТО </w:t>
      </w:r>
      <w:r w:rsidRPr="00173176">
        <w:rPr>
          <w:rFonts w:ascii="Times New Roman" w:eastAsia="Arial Unicode MS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с учетом перехода на ЗГВС</w:t>
      </w:r>
    </w:p>
    <w:p w:rsidR="00736FDA" w:rsidRDefault="00736FDA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023"/>
        <w:gridCol w:w="695"/>
        <w:gridCol w:w="723"/>
        <w:gridCol w:w="728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32"/>
      </w:tblGrid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Параметры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Ед. изм.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 Казском городском поселении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62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9D216F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Котельная"Производственно</w:t>
            </w:r>
            <w:r w:rsidR="009D21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отопительная</w:t>
            </w:r>
          </w:p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УПК №7 Каз"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Производительность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Срок службы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лет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Количество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ед.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Общая емкость баков-аккумуляторов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393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Расчетный часовой расход для подпитки системы теплоснабжения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</w:t>
            </w:r>
          </w:p>
        </w:tc>
      </w:tr>
      <w:tr w:rsidR="00173176" w:rsidRPr="00173176" w:rsidTr="00F6615B">
        <w:trPr>
          <w:trHeight w:hRule="exact" w:val="400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подпитка тепловой сети, в том числе: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7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4,39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4,40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сверхнормативные утечки теплоносителя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производственные нужды предприятия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0,03</w:t>
            </w:r>
          </w:p>
        </w:tc>
      </w:tr>
      <w:tr w:rsidR="00173176" w:rsidRPr="00173176" w:rsidTr="00F6615B">
        <w:trPr>
          <w:trHeight w:hRule="exact" w:val="789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Отпуск теплоносителя из тепловых сетей на цели ГВС по открытой системе теплоснабжения (среднечасовой расход теплоносителя)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0</w:t>
            </w:r>
          </w:p>
        </w:tc>
      </w:tr>
      <w:tr w:rsidR="00173176" w:rsidRPr="00173176" w:rsidTr="00F6615B">
        <w:trPr>
          <w:trHeight w:hRule="exact" w:val="59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Объем аварийной подпитки (химически не обработанной и не деаэрированной водой)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19,4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19,5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19,6</w:t>
            </w:r>
          </w:p>
        </w:tc>
      </w:tr>
      <w:tr w:rsidR="00173176" w:rsidRPr="00173176" w:rsidTr="00F6615B">
        <w:trPr>
          <w:trHeight w:hRule="exact" w:val="202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Резерв (+) / дефицит (-) ВПУ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т/ч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35,6</w:t>
            </w:r>
          </w:p>
        </w:tc>
      </w:tr>
      <w:tr w:rsidR="00173176" w:rsidRPr="00173176" w:rsidTr="00F6615B">
        <w:trPr>
          <w:trHeight w:hRule="exact" w:val="216"/>
          <w:jc w:val="center"/>
        </w:trPr>
        <w:tc>
          <w:tcPr>
            <w:tcW w:w="312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Доля резерва</w:t>
            </w:r>
          </w:p>
        </w:tc>
        <w:tc>
          <w:tcPr>
            <w:tcW w:w="718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%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52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89,0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47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  <w:tc>
          <w:tcPr>
            <w:tcW w:w="756" w:type="dxa"/>
            <w:shd w:val="clear" w:color="auto" w:fill="FFFFFF"/>
            <w:vAlign w:val="center"/>
          </w:tcPr>
          <w:p w:rsidR="00173176" w:rsidRPr="00526378" w:rsidRDefault="00173176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88,9</w:t>
            </w:r>
          </w:p>
        </w:tc>
      </w:tr>
    </w:tbl>
    <w:p w:rsidR="00173176" w:rsidRDefault="00173176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173176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Pr="00173176" w:rsidRDefault="00173176" w:rsidP="00E378DF">
      <w:pPr>
        <w:widowControl w:val="0"/>
        <w:numPr>
          <w:ilvl w:val="0"/>
          <w:numId w:val="2"/>
        </w:numPr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6" w:name="bookmark15"/>
      <w:bookmarkStart w:id="17" w:name="bookmark16"/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Основные положения мастер-плана развития систем теплоснабжения городского поселения.</w:t>
      </w:r>
      <w:bookmarkEnd w:id="16"/>
      <w:bookmarkEnd w:id="17"/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Разработка сценариев развития систем теплоснабжения города и выбор рекомендованного варианта произведены в соответствии с утвержденной ранее схемой теплоснабжения и с учетом изменений в планах развития городского поселения.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реконструкции и модернизации источников тепловой энергии приняты на основании утвержденных инвестиционных, концессионных программ теплоснабжающих предприятий и утвержденных программ энергосбережения и повышения экономической эффективности.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результате внедрения принятых мероприятий обеспечивается подключение перспективных потребителей, осуществляется замена изношенного и устаревшего оборудования на более энергоэффективное (в т.ч. замена котлов с ручным забросом топлива на котлы с механизированной подачей топлива).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Сценарий №1 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систем теплоснабжения городского поселения предусматривает следующие основные мероприятия:</w:t>
      </w:r>
    </w:p>
    <w:p w:rsidR="00173176" w:rsidRPr="00173176" w:rsidRDefault="00173176" w:rsidP="00E378DF">
      <w:pPr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Подключение перспективной нагрузки к тепловым сетям Производственноотопительной котельной УПК №7 Каз (0,121 Гкал/ч).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Сценарий №2 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развития систем теплоснаб</w:t>
      </w:r>
      <w:r w:rsid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жения городского поселения преду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сматривает </w:t>
      </w:r>
      <w:r w:rsidR="00841DAE"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помимо мероприятий,</w:t>
      </w: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предусмотренных сценарием №1 выполнение следующих мероприятий:</w:t>
      </w:r>
    </w:p>
    <w:p w:rsidR="00173176" w:rsidRPr="00173176" w:rsidRDefault="00173176" w:rsidP="00E378DF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Реконструкция "Производственно-отопительной котельной УПК №7 Каз" - монтаж котла Е 10-14-225 КВ (КЕ-10-14-225 кф) №2 в 2023 г.</w:t>
      </w:r>
    </w:p>
    <w:p w:rsidR="00173176" w:rsidRPr="00A606F9" w:rsidRDefault="00173176" w:rsidP="00E378DF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приоритетного сценария предложен Сценарий №2.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Развитие системы теплоснабжения Казского городского поселения в соответствии с планом мероприятий, заложенных в Сценарии №2, позволит повысить качество и надежность теплоснабжения, снизить расходы на топливо за счет применения котлоагрегатов с более высоким КПД.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29 Закона №190-ФЗ от 27.07.2010 г. "О теплоснабжении" вводится обязанность перевода систем теплоснабжения (горячего водоснабжения) на закрытый водоразбор с 1 января 2022 г.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Каз".</w:t>
      </w:r>
    </w:p>
    <w:p w:rsidR="00173176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173176">
        <w:rPr>
          <w:color w:val="000000"/>
          <w:lang w:eastAsia="ru-RU" w:bidi="ru-RU"/>
        </w:rPr>
        <w:t xml:space="preserve">Перевод потребителей подключенных к открытым системам теплоснабжения на закрытый водоразбор предлагается осуществить путем реконструкции индивидуальных тепловых пунктов (ИТП) с установкой теплообменников на нужды ГВС у потребителей. </w:t>
      </w:r>
    </w:p>
    <w:p w:rsidR="00173176" w:rsidRPr="00173176" w:rsidRDefault="00173176" w:rsidP="00E378DF">
      <w:pPr>
        <w:pStyle w:val="24"/>
        <w:shd w:val="clear" w:color="auto" w:fill="auto"/>
        <w:spacing w:before="0" w:line="240" w:lineRule="auto"/>
        <w:ind w:firstLine="567"/>
        <w:rPr>
          <w:color w:val="000000"/>
          <w:lang w:eastAsia="ru-RU" w:bidi="ru-RU"/>
        </w:rPr>
      </w:pPr>
      <w:r w:rsidRPr="00173176">
        <w:rPr>
          <w:color w:val="000000"/>
          <w:lang w:eastAsia="ru-RU" w:bidi="ru-RU"/>
        </w:rPr>
        <w:t xml:space="preserve">Ориентировочная стоимость работ по реконструкции индивидуальных тепловых пунктов с установкой теплообменников на нужды ГВС у потребителей составит38147 тыс. руб. без НДС в ценах 2021 г. Информация по переводу потребителей на закрытую систему горячего водоснабжения указана в "Схеме теплоснабжения Каз- ского городского поселения. Актуализация на </w:t>
      </w:r>
      <w:r w:rsidRPr="00173176">
        <w:rPr>
          <w:color w:val="000000"/>
          <w:lang w:eastAsia="ru-RU" w:bidi="ru-RU"/>
        </w:rPr>
        <w:lastRenderedPageBreak/>
        <w:t>2022 г. Обосновывающие материалы. Глава 9. Предложения по переводу открытых систем теплоснабжения (горячего водоснабжения) в закрытые системы горячего водоснабжения".</w:t>
      </w:r>
    </w:p>
    <w:p w:rsidR="00CF53E3" w:rsidRDefault="00CF53E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ru-RU" w:bidi="ru-RU"/>
        </w:rPr>
      </w:pPr>
      <w:bookmarkStart w:id="18" w:name="bookmark17"/>
      <w:bookmarkStart w:id="19" w:name="bookmark18"/>
      <w:bookmarkStart w:id="20" w:name="bookmark19"/>
    </w:p>
    <w:p w:rsidR="00173176" w:rsidRPr="00173176" w:rsidRDefault="00CF53E3" w:rsidP="00E378DF">
      <w:pPr>
        <w:widowControl w:val="0"/>
        <w:tabs>
          <w:tab w:val="left" w:pos="8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173176"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строительству, реконструкции, техническому перевооружению и (или) модернизации источников тепловой энергии.</w:t>
      </w:r>
      <w:bookmarkEnd w:id="18"/>
      <w:bookmarkEnd w:id="19"/>
      <w:bookmarkEnd w:id="20"/>
    </w:p>
    <w:p w:rsidR="00173176" w:rsidRPr="00173176" w:rsidRDefault="00173176" w:rsidP="00E378DF">
      <w:pPr>
        <w:widowControl w:val="0"/>
        <w:numPr>
          <w:ilvl w:val="0"/>
          <w:numId w:val="6"/>
        </w:numPr>
        <w:tabs>
          <w:tab w:val="left" w:pos="11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1" w:name="bookmark20"/>
      <w:r w:rsidRPr="001731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положения.</w:t>
      </w:r>
      <w:bookmarkEnd w:id="21"/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новому строительству, реконструкции, техническому перевооружению и (или) модернизации источников тепловой энергии сформированы на основе данных, определенных в разделах 2, 3, 4. В результате реализации мероприятий покрывается потребность в приросте тепловой нагрузки в каждой из зон действия существующих источников тепловой энергии.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качестве основных материалов при подготовке предложений по новому строительству, реконструкции и техническому перевооружению источников теплоснабжения были приняты материалы плана перспективного развития городского поселения, материалы областных целевых программ по развитию инженерных систем коммунального хозяйства и инвестиционных программ теплоснабжающих организаций.</w:t>
      </w:r>
    </w:p>
    <w:p w:rsidR="00173176" w:rsidRP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 по подбору инженерного оборудования источников тепла принимались на основании расчета мощности новых источников теплоснабжения с учетом старения и вывода из эксплуатации основного оборудования существующих источников. Подбор котлов осуществлялся по прайс-листам и рекламной продукции каталогов заводов-изготовителей. По части котельных подбор оборудования осуществлялся на основании утвержденных инвестиционных программ и программ развития теплоснабжающих организаций. При этом марки оборудования, указанного в мероприятиях по реконструкции источников теплоснабжения, приняты условно, при необходимости оборудование можно заменить на оборудование с аналогичными техническими характеристиками.</w:t>
      </w: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7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5.1 представлены сводные данные по развитию источников тепловой энергии городского поселения до конца рассматриваемого периода.</w:t>
      </w: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173176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73176" w:rsidRDefault="00173176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B77F2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5.1. Сводные данные по развитию источников тепловой энергии городского поселения, с капитальными затратами в прогнозныхценах в тыс. руб. без НДС.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431"/>
        <w:gridCol w:w="824"/>
        <w:gridCol w:w="824"/>
        <w:gridCol w:w="824"/>
        <w:gridCol w:w="694"/>
        <w:gridCol w:w="689"/>
        <w:gridCol w:w="689"/>
        <w:gridCol w:w="689"/>
        <w:gridCol w:w="685"/>
        <w:gridCol w:w="689"/>
        <w:gridCol w:w="689"/>
        <w:gridCol w:w="685"/>
        <w:gridCol w:w="689"/>
        <w:gridCol w:w="685"/>
        <w:gridCol w:w="722"/>
        <w:gridCol w:w="657"/>
        <w:gridCol w:w="824"/>
      </w:tblGrid>
      <w:tr w:rsidR="009D06F7" w:rsidRPr="009D06F7" w:rsidTr="001E3117">
        <w:trPr>
          <w:trHeight w:hRule="exact" w:val="58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9D06F7" w:rsidRPr="009D06F7" w:rsidRDefault="009D06F7" w:rsidP="009D06F7">
            <w:pPr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9D06F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10668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51119</w:t>
            </w:r>
          </w:p>
        </w:tc>
      </w:tr>
      <w:tr w:rsidR="009D06F7" w:rsidRPr="009D06F7" w:rsidTr="001E3117">
        <w:trPr>
          <w:trHeight w:hRule="exact" w:val="72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10668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51119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Монтаж котла Е 10-14-225 КВ (КЕ-10-14-225 кф)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44569</w:t>
            </w:r>
          </w:p>
        </w:tc>
      </w:tr>
      <w:tr w:rsidR="009D06F7" w:rsidRPr="009D06F7" w:rsidTr="001E3117">
        <w:trPr>
          <w:trHeight w:hRule="exact" w:val="71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системы деаэрации питательной воды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6550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общекотельного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8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электрического оборудования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7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зданий и сооружений котельной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9D06F7" w:rsidRPr="009D06F7" w:rsidTr="001E3117">
        <w:trPr>
          <w:trHeight w:hRule="exact" w:val="4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82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котельного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9D06F7">
            <w:pPr>
              <w:widowControl w:val="0"/>
              <w:spacing w:after="0" w:line="1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9D06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</w:tbl>
    <w:p w:rsid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BA68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B77F2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B77F20" w:rsidRPr="00B77F20" w:rsidRDefault="00B77F20" w:rsidP="00E378DF">
      <w:pPr>
        <w:widowControl w:val="0"/>
        <w:numPr>
          <w:ilvl w:val="0"/>
          <w:numId w:val="6"/>
        </w:numPr>
        <w:tabs>
          <w:tab w:val="left" w:pos="115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2" w:name="bookmark21"/>
      <w:bookmarkStart w:id="23" w:name="bookmark22"/>
      <w:r w:rsidRPr="00B7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строительству источников тепловой энергии.</w:t>
      </w:r>
      <w:bookmarkEnd w:id="22"/>
      <w:bookmarkEnd w:id="23"/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4" w:name="bookmark23"/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Строительство новых источников тепловой энергии на территории городского поселения не предполагается.</w:t>
      </w:r>
      <w:bookmarkEnd w:id="24"/>
    </w:p>
    <w:p w:rsidR="00B77F20" w:rsidRPr="00B77F20" w:rsidRDefault="00B77F20" w:rsidP="00E378DF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5" w:name="bookmark24"/>
      <w:r w:rsidRPr="00B77F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реконструкции и модернизации источников тепловой энергии.</w:t>
      </w:r>
      <w:bookmarkEnd w:id="25"/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Предлагается внедрение следующих мероприятий:</w:t>
      </w:r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реконструкция производственно-отопительной котельной УПК №7 Каз ООО "ЮКЭК" в 2023 г. - монтаж котла КЕ-10-14-225 кф №2 (1 шт.) с паропроизводительностью 6,0 т/ч;</w:t>
      </w:r>
    </w:p>
    <w:p w:rsidR="00B77F20" w:rsidRPr="00B77F20" w:rsidRDefault="00B77F2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7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Предложения по реконструкции и модернизации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 (с учетом технических условий на присоединение к тепловым сетям), упорядоченные по годам проведения мероприятий, представлены в таблицах 5.2-5.4.</w:t>
      </w:r>
    </w:p>
    <w:p w:rsid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5.2. Перечень мероприятий по реконструкции и модернизации источников тепловой энергии (замена, реконструкция, капи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тальный ремонт котельного оборудования)</w:t>
      </w: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"/>
        <w:gridCol w:w="1607"/>
        <w:gridCol w:w="744"/>
        <w:gridCol w:w="2932"/>
        <w:gridCol w:w="747"/>
        <w:gridCol w:w="1086"/>
        <w:gridCol w:w="1081"/>
        <w:gridCol w:w="1084"/>
      </w:tblGrid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 xml:space="preserve">Год </w:t>
            </w: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проведения мероприятия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Количество котлов, шт.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Производительность котла, Гкал/ч (т/ч)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Установленная мощность котельной на 2036 год, Г кал/ч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Тепловая нагрузка потребителей договорная на 2036 год, Гкал/ч</w:t>
            </w:r>
          </w:p>
        </w:tc>
      </w:tr>
      <w:tr w:rsidR="00B77F20" w:rsidRPr="00B77F20" w:rsidTr="008A5F4F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2023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Монтаж котла Е 10-14-225 КВ (КЕ-10-14-225 кф) №2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6,0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72,0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7F20" w:rsidRPr="00B77F20" w:rsidRDefault="00B77F20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B77F2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12,029</w:t>
            </w:r>
          </w:p>
        </w:tc>
      </w:tr>
    </w:tbl>
    <w:p w:rsidR="00B77F20" w:rsidRPr="00B77F20" w:rsidRDefault="00B77F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Default="00F55AD1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hAnsi="Times New Roman" w:cs="Times New Roman"/>
          <w:b/>
          <w:sz w:val="24"/>
          <w:szCs w:val="24"/>
          <w:u w:val="single"/>
        </w:rPr>
        <w:t>Таблица 5.3. Перечень мероприятий по реконструкции источников тепловой энергии</w:t>
      </w: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 xml:space="preserve"> ввод в эксплуатацию, реконструкция вспомогательного оборудования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58"/>
        <w:gridCol w:w="5469"/>
      </w:tblGrid>
      <w:tr w:rsidR="009D06F7" w:rsidRPr="009D06F7" w:rsidTr="001E3117">
        <w:trPr>
          <w:trHeight w:hRule="exact" w:val="99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after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before="60"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Год проведения мероприятия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Наименование мероприятия</w:t>
            </w:r>
          </w:p>
        </w:tc>
      </w:tr>
      <w:tr w:rsidR="009D06F7" w:rsidRPr="009D06F7" w:rsidTr="001E3117">
        <w:trPr>
          <w:trHeight w:hRule="exact" w:val="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</w:tr>
      <w:tr w:rsidR="009D06F7" w:rsidRPr="009D06F7" w:rsidTr="001E3117">
        <w:trPr>
          <w:trHeight w:hRule="exact" w:val="70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 w:themeColor="text1"/>
                <w:lang w:bidi="ru-RU"/>
              </w:rPr>
              <w:t>2022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системы деаэрации питательной воды</w:t>
            </w:r>
          </w:p>
        </w:tc>
      </w:tr>
      <w:tr w:rsidR="009D06F7" w:rsidRPr="009D06F7" w:rsidTr="001E3117">
        <w:trPr>
          <w:trHeight w:hRule="exact" w:val="71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Котельная "Производственно -ото пительная УПК №7 Каз"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lang w:bidi="ru-RU"/>
              </w:rPr>
              <w:t>2021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2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Ремонт общекотельного, котельного, электрического оборудования котельной</w:t>
            </w:r>
          </w:p>
        </w:tc>
      </w:tr>
    </w:tbl>
    <w:p w:rsidR="009D06F7" w:rsidRDefault="009D06F7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D1530B" w:rsidRDefault="00F55AD1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Таблица 5.4. Перечень мероприятий по реконструкции источников тепловой энергии - реконструкция зданий и сооружений</w:t>
      </w:r>
    </w:p>
    <w:p w:rsidR="00F6615B" w:rsidRPr="00F55AD1" w:rsidRDefault="00F6615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3"/>
        <w:gridCol w:w="2377"/>
        <w:gridCol w:w="1218"/>
        <w:gridCol w:w="5509"/>
      </w:tblGrid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568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источника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Год </w:t>
            </w: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проведения мероприятия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 мероприятия</w:t>
            </w:r>
          </w:p>
        </w:tc>
      </w:tr>
      <w:tr w:rsidR="00F55AD1" w:rsidRPr="00F55AD1" w:rsidTr="00F6615B">
        <w:trPr>
          <w:trHeight w:val="20"/>
          <w:jc w:val="center"/>
        </w:trPr>
        <w:tc>
          <w:tcPr>
            <w:tcW w:w="59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1</w:t>
            </w:r>
          </w:p>
        </w:tc>
        <w:tc>
          <w:tcPr>
            <w:tcW w:w="2568" w:type="dxa"/>
            <w:shd w:val="clear" w:color="auto" w:fill="FFFFFF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-ото пительная УПК №7 Каз"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202</w:t>
            </w:r>
            <w:r w:rsidR="00CF53E3"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</w:t>
            </w:r>
          </w:p>
        </w:tc>
        <w:tc>
          <w:tcPr>
            <w:tcW w:w="5957" w:type="dxa"/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55A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Ремонт зданий и сооружений котельной</w:t>
            </w:r>
          </w:p>
        </w:tc>
      </w:tr>
    </w:tbl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6" w:name="bookmark25"/>
      <w:bookmarkStart w:id="27" w:name="bookmark26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техническому перевооружению источников тепловой энергии с целью повышения эффективности работы систем теплоснабжения.</w:t>
      </w:r>
      <w:bookmarkEnd w:id="26"/>
      <w:bookmarkEnd w:id="27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техническому перевооружению источников тепловой энергии с целью повышения эффективности работы систем теплоснабжения относится реконструкция котельных, представленная в п. 5.3. Техническое перевооружение указанных источников тепловой энергии должно привести к значительной экономии ТЭР вследствие повышения КПД котельных в целом.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27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Графики совместной работы источников тепловой энергии, функционирующих в режиме комбинированной выработки электрической и тепловой энергии и котельных.</w:t>
      </w:r>
      <w:bookmarkEnd w:id="28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Источники тепловой энергии с комбинированной выработкой тепловой и электрической энергии на территории городского поселения отсутствуют.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28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службы.</w:t>
      </w:r>
      <w:bookmarkEnd w:id="29"/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системы теплоснабжения не планируется вывод из эксплуатации, консервации и демонтаж избыточных источников тепловой энергии, а также источников тепловой энергии, выработавших нормативный срок службы.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0" w:name="bookmark29"/>
      <w:bookmarkStart w:id="31" w:name="bookmark30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переоборудованию котельных в источники комбинированной выработки электрической и тепловой энергии.</w:t>
      </w:r>
      <w:bookmarkEnd w:id="30"/>
      <w:bookmarkEnd w:id="31"/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2" w:name="bookmark31"/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перспективу до 2036 г. принятым вариантом развития системы теплоснабжения не планируется переоборудование котельных в источники комбинированной выработки электрической и тепловой энергии.</w:t>
      </w:r>
      <w:bookmarkEnd w:id="32"/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пиковой режим работы.</w:t>
      </w:r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системы теплоснабжения не планируется перевод в пиковый режим работы котельных по отношению к источнику тепловой энергии с комбинированной выработкой тепловой и электрической энергии.</w:t>
      </w:r>
    </w:p>
    <w:p w:rsidR="00F55AD1" w:rsidRPr="00F55AD1" w:rsidRDefault="00F55AD1" w:rsidP="00E378DF">
      <w:pPr>
        <w:widowControl w:val="0"/>
        <w:numPr>
          <w:ilvl w:val="0"/>
          <w:numId w:val="6"/>
        </w:numPr>
        <w:tabs>
          <w:tab w:val="left" w:pos="1171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32"/>
      <w:bookmarkStart w:id="34" w:name="bookmark33"/>
      <w:r w:rsidRPr="00F55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Температурные графики отпуска тепловой энергии для каждого источника тепловой энергии систем теплоснабжения.</w:t>
      </w:r>
      <w:bookmarkEnd w:id="33"/>
      <w:bookmarkEnd w:id="34"/>
    </w:p>
    <w:p w:rsidR="00F55AD1" w:rsidRP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55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Существующие графики отпуска тепла от источников теплоснабжения городского поселения приведены в таблице 5.6.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55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5.6. Существующие температурные графики отпуска тепла от собственных источников теплоснабжения котельных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4"/>
        <w:gridCol w:w="1165"/>
        <w:gridCol w:w="1119"/>
        <w:gridCol w:w="1119"/>
        <w:gridCol w:w="2104"/>
      </w:tblGrid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график,°С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Верхняясрезка,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Излом,°С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F55AD1" w:rsidRPr="00F55AD1" w:rsidTr="008A5F4F">
        <w:trPr>
          <w:trHeight w:val="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lastRenderedPageBreak/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F55AD1" w:rsidRPr="00F55AD1" w:rsidRDefault="00F55AD1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F55AD1" w:rsidRPr="00F55AD1" w:rsidRDefault="00F55AD1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472D1F" w:rsidRPr="00472D1F" w:rsidRDefault="00472D1F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72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Предлагаемые на 2022 г. графики отпуска тепла от источников теплоснабжения приведены в таблице 5.7.</w:t>
      </w:r>
    </w:p>
    <w:p w:rsidR="00F55AD1" w:rsidRDefault="00F55AD1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72D1F" w:rsidRDefault="00472D1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472D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5.7. Оптимальные (предлагаемые) температурные графики отпуска тепла от собственных источников теплоснабжения</w:t>
      </w:r>
    </w:p>
    <w:p w:rsidR="00526378" w:rsidRDefault="00526378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3545"/>
        <w:gridCol w:w="1164"/>
        <w:gridCol w:w="1119"/>
        <w:gridCol w:w="1119"/>
        <w:gridCol w:w="2104"/>
      </w:tblGrid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№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п/п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Наименование источника тепловой энергии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Темпера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турный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график,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Верхняясрезка,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Излом,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°С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Схема присоединения ГВС</w:t>
            </w:r>
          </w:p>
        </w:tc>
      </w:tr>
      <w:tr w:rsidR="00472D1F" w:rsidRPr="00472D1F" w:rsidTr="008A5F4F">
        <w:trPr>
          <w:trHeight w:val="2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130/65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65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Открытая;</w:t>
            </w:r>
          </w:p>
          <w:p w:rsidR="00472D1F" w:rsidRPr="00472D1F" w:rsidRDefault="00472D1F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472D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 w:bidi="ru-RU"/>
              </w:rPr>
              <w:t>двухтрубная</w:t>
            </w:r>
          </w:p>
        </w:tc>
      </w:tr>
    </w:tbl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841DA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34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перспективной установленной тепловой мощности каждого источника тепловой энергии с предложениями по утверждению срока ввода в эксплуатацию новых мощностей.</w:t>
      </w:r>
      <w:bookmarkEnd w:id="35"/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Значения перспективной установленной тепловой мощности источников тепловой энергии с учетом аварийного и перспективного резерва тепловой мощности, с предложениями по утверждению срока ввода в эксплуатацию новых мощностей представлены в таблице 5.2.</w:t>
      </w:r>
    </w:p>
    <w:p w:rsidR="00841DAE" w:rsidRPr="00841DAE" w:rsidRDefault="00841DAE" w:rsidP="00E378DF">
      <w:pPr>
        <w:widowControl w:val="0"/>
        <w:numPr>
          <w:ilvl w:val="0"/>
          <w:numId w:val="6"/>
        </w:numPr>
        <w:tabs>
          <w:tab w:val="left" w:pos="12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6" w:name="bookmark35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вводу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  <w:bookmarkEnd w:id="36"/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Местные виды топлива (каменный уголь Кузнецкого угольного бассейна) применяется на всех источниках тепловой энергии городского поселения.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солнечной энергии (гелиоэнергетика) на нужды коммунальной теплоэнергетики в Сибирском регионе невозможно, в виду наличия холодного периода и большого количества пасмурных дней в летний период.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Применение геотермальной энергетики - в коммунальной энергетике в городском поселении невозможно, ввиду отсутствия на территории геотермальных источников и горячих вод, приближенных к поверхности земной коры.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биотоплива (биогаза) в коммунальной энергетике в городского поселения невозможно, ввиду отсутствия на территории городского поселения крупных источников исходного сырья: отходов крупного рогатого скота, птицеводства, отходов спиртовых и ацетонобутиловых заводов, биомассы различных видов растений.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биотоплива (древесного топлива) в коммунальной энергетике в городском поселении невозможно, ввиду отсутствия на территории городского поселения крупных источников исходного сырья: крупных объектов лесозаготовки и лесопереработки.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Использование тепловой энергии мусоросжигательных заводов в </w:t>
      </w: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коммунальной энергетике в городском поселении невозможно, ввиду отсутствия на территории городского поселения мусоросжигательных заводов.</w:t>
      </w: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841DAE" w:rsidRDefault="00841DAE" w:rsidP="00E378DF">
      <w:pPr>
        <w:widowControl w:val="0"/>
        <w:numPr>
          <w:ilvl w:val="0"/>
          <w:numId w:val="7"/>
        </w:numPr>
        <w:tabs>
          <w:tab w:val="left" w:pos="92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7" w:name="bookmark36"/>
      <w:bookmarkStart w:id="38" w:name="bookmark37"/>
      <w:r w:rsidRPr="00841D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строительству, реконструкции и (или) модернизации тепловых сетей.</w:t>
      </w:r>
      <w:bookmarkEnd w:id="37"/>
      <w:bookmarkEnd w:id="38"/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схемы теплоснабжения предусматривается реконструкция существующих и строительство новых тепловых сетей следующих источников: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 ООО "ЮКЭК" (строительство новых сетей для подключения перспективной нагрузки);</w:t>
      </w:r>
    </w:p>
    <w:p w:rsidR="00841DAE" w:rsidRP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4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Сводная информация по строительству и реконструкции тепловых сетей городского поселения приведена в таблице 6.1.</w:t>
      </w: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841DAE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841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6.1. Объемы нового строительства / реконструкции тепловых сетей в зонах действия ЕТО</w:t>
      </w:r>
    </w:p>
    <w:p w:rsid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0"/>
        <w:gridCol w:w="1231"/>
        <w:gridCol w:w="1899"/>
        <w:gridCol w:w="1902"/>
        <w:gridCol w:w="756"/>
        <w:gridCol w:w="448"/>
        <w:gridCol w:w="448"/>
        <w:gridCol w:w="918"/>
        <w:gridCol w:w="923"/>
        <w:gridCol w:w="2087"/>
        <w:gridCol w:w="994"/>
        <w:gridCol w:w="1573"/>
      </w:tblGrid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Зона действия источника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Строительство / реконструкция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начала участка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конца участка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Длинаучастка,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Ду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ОТ,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Вид прокладки тепловой сети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</w:t>
            </w: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од прокладки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Мероприятие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Стоимость в прогнозных ценах, тыс. руб. без НДС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Группа мероприятий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Производственно</w:t>
            </w:r>
            <w:r w:rsidR="007D6A2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  <w:r w:rsidR="007D6A2D"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отопительной</w:t>
            </w: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ТК-3-21/2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Многоквартирный жилой дом, ул. Токарева, 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ТК-3-17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Магазины, рыночные комплексы, пл. Центральная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2480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Предприятия общественного питания, ул. Ленина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подзем.</w:t>
            </w:r>
          </w:p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кан.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755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ТК-2-16/8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Титова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ТК-3-7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Зеленая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  <w:tr w:rsidR="00841DAE" w:rsidRPr="00841DAE" w:rsidTr="008A5F4F">
        <w:trPr>
          <w:trHeight w:val="20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"Производственно- отопительная УПК №7 Каз"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ТК-3-9/4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Индивидуальная жилая застройка, ул. Нагорная (2 дома)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надзем.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Строительство для подключения перспективы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1DAE" w:rsidRPr="00841DAE" w:rsidRDefault="00841DAE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41DA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подключение перспективы</w:t>
            </w:r>
          </w:p>
        </w:tc>
      </w:tr>
    </w:tbl>
    <w:p w:rsidR="00841DAE" w:rsidRPr="00841DAE" w:rsidRDefault="00841DAE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41DAE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1DAE" w:rsidRPr="00F55AD1" w:rsidRDefault="00841DAE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26378" w:rsidRDefault="00526378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526378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D6A2D" w:rsidRPr="007D6A2D" w:rsidRDefault="007D6A2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D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Сводная информация по величине капитальных вложений в реализацию проектов по строительству и реконструкции тепловых сетей городского поселения и сооружений на них с прогнозными ценами приведена в таблице 6.2.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526378" w:rsidRDefault="00526378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526378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56D20" w:rsidRDefault="007D6A2D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6.2. Капитальные вложения в реализацию проектов по новому строительству, реконструкции и (или) модернизации тепловых се</w:t>
      </w:r>
      <w:r w:rsidR="00602EC9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тей и сооружений на них в зонах </w:t>
      </w:r>
      <w:r w:rsidR="00602EC9"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действия</w:t>
      </w:r>
      <w:r w:rsidRPr="007D6A2D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 xml:space="preserve"> ЕТО в прогнозных ценах, в тыс. руб.</w:t>
      </w:r>
    </w:p>
    <w:p w:rsidR="00F6615B" w:rsidRDefault="00F6615B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5"/>
        <w:gridCol w:w="3504"/>
        <w:gridCol w:w="642"/>
        <w:gridCol w:w="670"/>
        <w:gridCol w:w="642"/>
        <w:gridCol w:w="647"/>
        <w:gridCol w:w="647"/>
        <w:gridCol w:w="642"/>
        <w:gridCol w:w="647"/>
        <w:gridCol w:w="642"/>
        <w:gridCol w:w="647"/>
        <w:gridCol w:w="647"/>
        <w:gridCol w:w="642"/>
        <w:gridCol w:w="647"/>
        <w:gridCol w:w="647"/>
        <w:gridCol w:w="642"/>
        <w:gridCol w:w="647"/>
        <w:gridCol w:w="832"/>
      </w:tblGrid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№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Наименование мероприятия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Всего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"ЮКЭК"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Тепловые сети от производственноотопительной котельной</w:t>
            </w:r>
          </w:p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 xml:space="preserve"> УПК №7 Каз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2801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2613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6169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теплосети по ул. Победы, 1, 3, 5, 6, 7 от ТК-3-12 до ТК-3-12/2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Победы, 2а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запорной арматуры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1.7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Ремонт ввода ул. Токарева, 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322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2480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Титова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603</w:t>
            </w:r>
          </w:p>
        </w:tc>
      </w:tr>
      <w:tr w:rsidR="007D6A2D" w:rsidRPr="007D6A2D" w:rsidTr="008A5F4F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1.14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Строительство сетей для подключения перспективы - Индивидуальная жилая застройка, ул. Нагорная (2 дома)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A2D" w:rsidRPr="00526378" w:rsidRDefault="007D6A2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5263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1005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Pr="00F4566D" w:rsidRDefault="00F4566D" w:rsidP="00E378DF">
      <w:pPr>
        <w:widowControl w:val="0"/>
        <w:numPr>
          <w:ilvl w:val="0"/>
          <w:numId w:val="7"/>
        </w:numPr>
        <w:tabs>
          <w:tab w:val="left" w:pos="89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38"/>
      <w:bookmarkStart w:id="40" w:name="bookmark39"/>
      <w:r w:rsidRPr="00F4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переводу открытых систем теплоснабжения (горячего водоснабжения) в закрытые системы горячего водоснабжения.</w:t>
      </w:r>
      <w:bookmarkEnd w:id="39"/>
      <w:bookmarkEnd w:id="40"/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настоящий момент в границах городского поселения имеются следующие открытые системы теплоснабжения: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котельная "Производственно-отопительная УПК №7 Каз".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положениями Федерального закона от 27.07.2010 г. №190-ФЗ "О теплоснабжении":</w:t>
      </w:r>
    </w:p>
    <w:p w:rsidR="00F4566D" w:rsidRPr="00F4566D" w:rsidRDefault="00F4566D" w:rsidP="00E378DF">
      <w:pPr>
        <w:widowControl w:val="0"/>
        <w:numPr>
          <w:ilvl w:val="0"/>
          <w:numId w:val="8"/>
        </w:numPr>
        <w:tabs>
          <w:tab w:val="left" w:pos="7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допускается;</w:t>
      </w:r>
    </w:p>
    <w:p w:rsidR="00F4566D" w:rsidRPr="00F4566D" w:rsidRDefault="00F4566D" w:rsidP="00E378DF">
      <w:pPr>
        <w:widowControl w:val="0"/>
        <w:numPr>
          <w:ilvl w:val="0"/>
          <w:numId w:val="8"/>
        </w:numPr>
        <w:tabs>
          <w:tab w:val="left" w:pos="7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действующим законодательством, необходимо предусмотреть перевод потребителей вышеуказанных источников на "закрытую" схему теплоснабжения.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перевода потребителей открытых систем теплоснабжения на закрытый горячий водоразбор необходимо выполнить монтаж либо реконструкцию индивидуальных тепловых пунктов с установкой теплообменников на нужды ГВС. Информация по устройству и реконструкции ИТП у потребителей приведена в таблице 7.1.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F4566D" w:rsidRDefault="00F4566D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7.1. Мероприятия по устройству / реконструкции ИТП у потребителей котельных Казского городского поселения для перехода на закрытый ГВС</w:t>
      </w: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1830"/>
        <w:gridCol w:w="747"/>
        <w:gridCol w:w="751"/>
        <w:gridCol w:w="747"/>
        <w:gridCol w:w="751"/>
        <w:gridCol w:w="747"/>
        <w:gridCol w:w="747"/>
        <w:gridCol w:w="765"/>
        <w:gridCol w:w="734"/>
        <w:gridCol w:w="1256"/>
      </w:tblGrid>
      <w:tr w:rsidR="00F4566D" w:rsidRPr="00F4566D" w:rsidTr="008A5F4F">
        <w:trPr>
          <w:trHeight w:val="20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Наименование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котельной</w:t>
            </w:r>
          </w:p>
        </w:tc>
        <w:tc>
          <w:tcPr>
            <w:tcW w:w="64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Количество ИТП, шт.,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 расчетной тепловой нагрузкой на ГВС, Гкал/ч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D1F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Стоимость выполнения работ в ценах 202</w:t>
            </w:r>
            <w:r w:rsidR="00CF53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 w:bidi="ru-RU"/>
              </w:rPr>
              <w:t>3</w:t>
            </w: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г., тыс. руб. без НДС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до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0,01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0,03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0,04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0,06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0,08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0,12</w:t>
            </w:r>
          </w:p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0,15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0,15 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 выше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Котельная "Производственно - отопительная УПК №7 Каз"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lang w:eastAsia="ru-RU" w:bidi="ru-RU"/>
              </w:rPr>
              <w:t>38147</w:t>
            </w:r>
          </w:p>
        </w:tc>
      </w:tr>
      <w:tr w:rsidR="00F4566D" w:rsidRPr="00F4566D" w:rsidTr="008A5F4F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566D" w:rsidRPr="00F4566D" w:rsidRDefault="00E160EC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</w:t>
            </w:r>
            <w:r w:rsidR="00F4566D"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566D" w:rsidRPr="00F4566D" w:rsidRDefault="00F4566D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456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38147</w:t>
            </w:r>
          </w:p>
        </w:tc>
      </w:tr>
    </w:tbl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Pr="00F4566D" w:rsidRDefault="00F4566D" w:rsidP="00E378DF">
      <w:pPr>
        <w:widowControl w:val="0"/>
        <w:numPr>
          <w:ilvl w:val="0"/>
          <w:numId w:val="7"/>
        </w:numPr>
        <w:tabs>
          <w:tab w:val="left" w:pos="90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40"/>
      <w:bookmarkStart w:id="42" w:name="bookmark41"/>
      <w:r w:rsidRPr="00F4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Перспективные топливные балансы.</w:t>
      </w:r>
      <w:bookmarkEnd w:id="41"/>
      <w:bookmarkEnd w:id="42"/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настоящее время на всех источниках городского поселения в качестве топлива используется каменный уголь.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таблице 8.1. представлены прогнозные значения выработки, отпуска в сеть, реализации тепловой энергии и потребления топлива теплоисточниками городского поселения. При этом плановые технико-экономические показатели на 202</w:t>
      </w:r>
      <w:r w:rsidR="00E1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приводятся на основании заявок теплоснабжающих организации.</w:t>
      </w:r>
    </w:p>
    <w:p w:rsidR="00F4566D" w:rsidRPr="00F4566D" w:rsidRDefault="00F4566D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4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таблице 8.2 представлены результаты расчета перспективных значений нормативов создания запасов топлива для основных теплоснабжающих предприятий, определенные на основании перспективных тепловых нагрузок и перспективного отпуска тепла.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F4566D" w:rsidRDefault="00F4566D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F4566D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4566D" w:rsidRDefault="00F4566D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F456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8.1. Перспективные плановые значения выработки, отпуска в сеть, потребления тепловой энергии и расхода топлива тепло</w:t>
      </w:r>
      <w:r w:rsidRPr="006478D4">
        <w:rPr>
          <w:rStyle w:val="a7"/>
          <w:rFonts w:eastAsiaTheme="minorHAnsi"/>
          <w:bCs w:val="0"/>
        </w:rPr>
        <w:t>источниками городского поселения</w:t>
      </w:r>
    </w:p>
    <w:p w:rsidR="00F6615B" w:rsidRDefault="00F6615B" w:rsidP="00E378DF">
      <w:pPr>
        <w:widowControl w:val="0"/>
        <w:tabs>
          <w:tab w:val="left" w:leader="underscore" w:pos="567"/>
          <w:tab w:val="left" w:leader="underscore" w:pos="5741"/>
          <w:tab w:val="left" w:leader="underscore" w:pos="7373"/>
          <w:tab w:val="left" w:leader="underscore" w:pos="8189"/>
          <w:tab w:val="left" w:leader="underscore" w:pos="9005"/>
          <w:tab w:val="left" w:leader="underscore" w:pos="9821"/>
          <w:tab w:val="left" w:leader="underscore" w:pos="10637"/>
          <w:tab w:val="left" w:leader="underscore" w:pos="11453"/>
          <w:tab w:val="left" w:leader="underscore" w:pos="12269"/>
          <w:tab w:val="left" w:leader="underscore" w:pos="13085"/>
          <w:tab w:val="left" w:leader="underscore" w:pos="13901"/>
          <w:tab w:val="left" w:leader="underscore" w:pos="14717"/>
          <w:tab w:val="left" w:leader="underscore" w:pos="15533"/>
          <w:tab w:val="left" w:leader="underscore" w:pos="16320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"/>
        <w:gridCol w:w="1847"/>
        <w:gridCol w:w="14"/>
        <w:gridCol w:w="840"/>
        <w:gridCol w:w="14"/>
        <w:gridCol w:w="771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772"/>
        <w:gridCol w:w="15"/>
        <w:gridCol w:w="828"/>
        <w:gridCol w:w="15"/>
      </w:tblGrid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</w:t>
            </w:r>
            <w:r w:rsidR="00784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я "Производственно-отопительная УПК</w:t>
            </w: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№7 Каз"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отопление и вентиляцию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211,3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139,9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ГВС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173,6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114,7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на пар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Прирост полезного отпуска суммарный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384,9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18,2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254,6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</w:t>
            </w:r>
          </w:p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у.т./Гкал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Низшая теплота сгорания топлива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ккал/кг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5250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натурального топлива (уголь)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Число часов работы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ч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8400</w:t>
            </w:r>
          </w:p>
        </w:tc>
      </w:tr>
      <w:tr w:rsidR="006478D4" w:rsidRPr="006478D4" w:rsidTr="00BA6849">
        <w:trPr>
          <w:gridBefore w:val="1"/>
          <w:wBefore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(зимний период)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3,115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3,126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3,137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888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16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7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натурального топлива на </w:t>
            </w: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74" w:type="dxa"/>
            <w:gridSpan w:val="2"/>
            <w:shd w:val="clear" w:color="auto" w:fill="FFFFFF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Максимальный часовой расход (зимний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2,959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2,970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договорной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0,189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0,191</w:t>
            </w:r>
          </w:p>
        </w:tc>
      </w:tr>
      <w:tr w:rsidR="006478D4" w:rsidRPr="006478D4" w:rsidTr="00BA6849">
        <w:trPr>
          <w:gridAfter w:val="1"/>
          <w:wAfter w:w="15" w:type="dxa"/>
          <w:trHeight w:val="20"/>
          <w:jc w:val="center"/>
        </w:trPr>
        <w:tc>
          <w:tcPr>
            <w:tcW w:w="1934" w:type="dxa"/>
            <w:gridSpan w:val="2"/>
            <w:shd w:val="clear" w:color="auto" w:fill="FFFFFF"/>
            <w:vAlign w:val="bottom"/>
          </w:tcPr>
          <w:p w:rsidR="006478D4" w:rsidRPr="006478D4" w:rsidRDefault="006478D4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Максимальный часовой расход (летний период) натурального топлива на выработку тепловой энергии (по расчетной нагрузке)</w:t>
            </w:r>
          </w:p>
        </w:tc>
        <w:tc>
          <w:tcPr>
            <w:tcW w:w="888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т/ч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0,144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0,147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16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  <w:tc>
          <w:tcPr>
            <w:tcW w:w="874" w:type="dxa"/>
            <w:gridSpan w:val="2"/>
            <w:shd w:val="clear" w:color="auto" w:fill="FFFFFF"/>
            <w:vAlign w:val="center"/>
          </w:tcPr>
          <w:p w:rsidR="006478D4" w:rsidRPr="006478D4" w:rsidRDefault="006478D4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478D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0,149</w:t>
            </w:r>
          </w:p>
        </w:tc>
      </w:tr>
    </w:tbl>
    <w:p w:rsidR="00752F7F" w:rsidRDefault="00752F7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8.2. Прогноз нормативов создания запасов топлива</w:t>
      </w:r>
    </w:p>
    <w:p w:rsidR="00BD1FBA" w:rsidRPr="00A4123B" w:rsidRDefault="00BD1FB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20"/>
        <w:gridCol w:w="753"/>
        <w:gridCol w:w="648"/>
        <w:gridCol w:w="753"/>
        <w:gridCol w:w="758"/>
        <w:gridCol w:w="753"/>
        <w:gridCol w:w="758"/>
        <w:gridCol w:w="753"/>
        <w:gridCol w:w="758"/>
        <w:gridCol w:w="758"/>
        <w:gridCol w:w="753"/>
        <w:gridCol w:w="758"/>
        <w:gridCol w:w="753"/>
        <w:gridCol w:w="758"/>
        <w:gridCol w:w="758"/>
        <w:gridCol w:w="753"/>
        <w:gridCol w:w="744"/>
      </w:tblGrid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изм.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4680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Общий неснижаемый запас топлива (ОНЗТ)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5,997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6,061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неснижаемый запас топлива (ННЗТ)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0,796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0,800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Нормативный эксплуатационный запас топлива (НЭЗТ)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5,205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F6615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5,261</w:t>
            </w:r>
          </w:p>
        </w:tc>
      </w:tr>
    </w:tbl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sectPr w:rsidR="00A4123B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Pr="00A4123B" w:rsidRDefault="00A4123B" w:rsidP="00E378DF">
      <w:pPr>
        <w:widowControl w:val="0"/>
        <w:numPr>
          <w:ilvl w:val="0"/>
          <w:numId w:val="7"/>
        </w:numPr>
        <w:tabs>
          <w:tab w:val="left" w:pos="90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3" w:name="bookmark42"/>
      <w:bookmarkStart w:id="44" w:name="bookmark43"/>
      <w:bookmarkStart w:id="45" w:name="bookmark44"/>
      <w:r w:rsidRPr="00A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Инвестиции в строительство, реконструкцию, техническое перевооружение и (или) модернизацию.</w:t>
      </w:r>
      <w:bookmarkEnd w:id="43"/>
      <w:bookmarkEnd w:id="44"/>
      <w:bookmarkEnd w:id="45"/>
    </w:p>
    <w:p w:rsidR="00A4123B" w:rsidRDefault="00A4123B" w:rsidP="00E378DF">
      <w:pPr>
        <w:pStyle w:val="20"/>
        <w:numPr>
          <w:ilvl w:val="1"/>
          <w:numId w:val="7"/>
        </w:numPr>
        <w:shd w:val="clear" w:color="auto" w:fill="auto"/>
        <w:tabs>
          <w:tab w:val="left" w:pos="1153"/>
        </w:tabs>
        <w:spacing w:before="0" w:after="0" w:line="240" w:lineRule="auto"/>
        <w:ind w:firstLine="567"/>
        <w:jc w:val="both"/>
      </w:pPr>
      <w:bookmarkStart w:id="46" w:name="bookmark45"/>
      <w:r>
        <w:t>Общие положения.</w:t>
      </w:r>
      <w:bookmarkEnd w:id="46"/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Величина индексов цен, применяемых при расчете затрат до 2036 г. приведена в таблице 9.1.</w:t>
      </w:r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Общие затраты по реализации программы развития системы теплоснабжения городского поселения с кап. затратами в ценах 202</w:t>
      </w:r>
      <w:r w:rsidR="00E160EC">
        <w:t>2</w:t>
      </w:r>
      <w:r>
        <w:t xml:space="preserve"> г. составит</w:t>
      </w:r>
      <w:r w:rsidRPr="00196F53">
        <w:rPr>
          <w:color w:val="000000" w:themeColor="text1"/>
        </w:rPr>
        <w:t xml:space="preserve"> 113497 </w:t>
      </w:r>
      <w:r>
        <w:t>тыс. руб. без НДС.</w:t>
      </w:r>
    </w:p>
    <w:p w:rsidR="00A4123B" w:rsidRDefault="00A4123B" w:rsidP="00E378DF">
      <w:pPr>
        <w:pStyle w:val="24"/>
        <w:shd w:val="clear" w:color="auto" w:fill="auto"/>
        <w:spacing w:before="0" w:line="240" w:lineRule="auto"/>
        <w:ind w:firstLine="567"/>
      </w:pPr>
      <w:r>
        <w:t>Общие затраты по реализации программы развития системы теплоснабжения городского поселения с кап. затратами в прогнозных ценах составит</w:t>
      </w:r>
      <w:r w:rsidRPr="00196F53">
        <w:rPr>
          <w:color w:val="000000" w:themeColor="text1"/>
        </w:rPr>
        <w:t xml:space="preserve"> 120225 </w:t>
      </w:r>
      <w:r>
        <w:t>тыс. руб. без НДС.</w:t>
      </w: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C56D20" w:rsidRDefault="00C56D20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A4123B" w:rsidRDefault="00A4123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A4123B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A41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9.1. Прогнозные индексы для расчета стоимости строительства и реконструкции объектов.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71"/>
        <w:gridCol w:w="800"/>
        <w:gridCol w:w="797"/>
        <w:gridCol w:w="798"/>
        <w:gridCol w:w="798"/>
        <w:gridCol w:w="798"/>
        <w:gridCol w:w="798"/>
        <w:gridCol w:w="798"/>
        <w:gridCol w:w="798"/>
        <w:gridCol w:w="793"/>
        <w:gridCol w:w="788"/>
        <w:gridCol w:w="783"/>
        <w:gridCol w:w="770"/>
        <w:gridCol w:w="765"/>
        <w:gridCol w:w="760"/>
        <w:gridCol w:w="774"/>
      </w:tblGrid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Индекс цен производителей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2036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Инвестиции в основной капитал (письмо Минэкономразвития 32028-ПК/Д03и от 30.09.2020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1,047</w:t>
            </w:r>
          </w:p>
        </w:tc>
      </w:tr>
      <w:tr w:rsidR="00A4123B" w:rsidRPr="00A4123B" w:rsidTr="008A5F4F">
        <w:trPr>
          <w:trHeight w:val="20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Накопительное значение индекса (с 202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2</w:t>
            </w: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 xml:space="preserve"> г.)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1,048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1,097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1,149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1,203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1,259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1,381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1,445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1,584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1,737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1,819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1,904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123B" w:rsidRPr="00A4123B" w:rsidRDefault="00A4123B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23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 w:bidi="ru-RU"/>
              </w:rPr>
              <w:t>1,993</w:t>
            </w:r>
          </w:p>
        </w:tc>
      </w:tr>
    </w:tbl>
    <w:p w:rsidR="00A4123B" w:rsidRP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52F7F" w:rsidRDefault="00752F7F" w:rsidP="00E378DF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4123B" w:rsidRPr="00BD1FBA" w:rsidRDefault="00A4123B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9.2. Планируемые капитальные вложения в реализацию мероприятий по новому строительству, реконструкции, техническому</w:t>
      </w:r>
    </w:p>
    <w:p w:rsidR="00A4123B" w:rsidRDefault="00A4123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BD1F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в зоне деятельности единой теплоснабжающей организации №001 000 "ЮКЭК", тыс. руб. без НДС.</w:t>
      </w:r>
    </w:p>
    <w:p w:rsidR="008A5F4F" w:rsidRDefault="008A5F4F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6"/>
        <w:gridCol w:w="663"/>
        <w:gridCol w:w="664"/>
        <w:gridCol w:w="664"/>
        <w:gridCol w:w="665"/>
        <w:gridCol w:w="665"/>
        <w:gridCol w:w="664"/>
        <w:gridCol w:w="658"/>
        <w:gridCol w:w="664"/>
        <w:gridCol w:w="664"/>
        <w:gridCol w:w="728"/>
        <w:gridCol w:w="733"/>
        <w:gridCol w:w="728"/>
        <w:gridCol w:w="733"/>
        <w:gridCol w:w="733"/>
        <w:gridCol w:w="857"/>
      </w:tblGrid>
      <w:tr w:rsidR="00E160EC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2024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2027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2029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2030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2032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2033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2034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160EC" w:rsidRP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210FA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2036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ЕТО №001 - ООО ”ЮКЭК”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смета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58 818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106 189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116 857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117 612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120 225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47 370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Подгрупа п</w:t>
            </w: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роектов 001.01.00.000 "Источники теплоснабжения"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lastRenderedPageBreak/>
              <w:t>Источник не определен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Подгруппа проектов 001.01.02.000 "Реконструкция источников теплоснабжения”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14446" w:type="dxa"/>
            <w:gridSpan w:val="16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Проект "Реконструкция производственно-отопительной котельной УПК №7 Каз"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6 550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44 569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10 668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210FA6" w:rsidRPr="00A4123B" w:rsidTr="00BA6849">
        <w:trPr>
          <w:trHeight w:val="20"/>
          <w:jc w:val="center"/>
        </w:trPr>
        <w:tc>
          <w:tcPr>
            <w:tcW w:w="406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18 244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62 813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2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1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726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10FA6" w:rsidRPr="00EF6240" w:rsidRDefault="00210FA6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73 481</w:t>
            </w:r>
          </w:p>
        </w:tc>
      </w:tr>
    </w:tbl>
    <w:p w:rsidR="0036543E" w:rsidRDefault="0036543E" w:rsidP="00E378DF">
      <w:pPr>
        <w:spacing w:after="0" w:line="240" w:lineRule="auto"/>
        <w:ind w:firstLine="567"/>
      </w:pP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02"/>
        <w:gridCol w:w="658"/>
        <w:gridCol w:w="655"/>
        <w:gridCol w:w="663"/>
        <w:gridCol w:w="659"/>
        <w:gridCol w:w="664"/>
        <w:gridCol w:w="662"/>
        <w:gridCol w:w="9"/>
        <w:gridCol w:w="9"/>
        <w:gridCol w:w="664"/>
        <w:gridCol w:w="25"/>
        <w:gridCol w:w="9"/>
        <w:gridCol w:w="610"/>
        <w:gridCol w:w="9"/>
        <w:gridCol w:w="655"/>
        <w:gridCol w:w="9"/>
        <w:gridCol w:w="719"/>
        <w:gridCol w:w="9"/>
        <w:gridCol w:w="724"/>
        <w:gridCol w:w="9"/>
        <w:gridCol w:w="719"/>
        <w:gridCol w:w="9"/>
        <w:gridCol w:w="724"/>
        <w:gridCol w:w="9"/>
        <w:gridCol w:w="724"/>
        <w:gridCol w:w="8"/>
        <w:gridCol w:w="9"/>
        <w:gridCol w:w="864"/>
      </w:tblGrid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Стоимость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2022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2023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2027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2028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2029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2031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2032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2033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2035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2036</w:t>
            </w:r>
          </w:p>
        </w:tc>
      </w:tr>
      <w:tr w:rsidR="0036543E" w:rsidRPr="00A4123B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  <w:t>Группа проектов 001.02.00.000 "Тепловые сети и сооружения на них"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40 574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43 376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44 131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46 744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Источники инвестиций,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Собственные средства, в том числе: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амортизация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из прибыли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расходы на ремонт основных средств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средства за присоединение потребителей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собственные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н/д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Привлеченные средства, в т.ч.: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бюджетные средства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RPr="00A4123B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 прочие источники финансирования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76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2 613</w:t>
            </w:r>
          </w:p>
        </w:tc>
        <w:tc>
          <w:tcPr>
            <w:tcW w:w="639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</w:pPr>
            <w:r w:rsidRPr="00EF62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Источник не определен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73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001.02.01.000 "Строительство новых сетей для обеспечения перспективной тепловой нагрузки”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>Проекты 001.02.01.002 "Строительство новых сетей для обеспечения перспективной тепловой нагрузки в зоне действия производственно-отопительной котельной УПК №7 Каз"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755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2 613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E160EC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2 801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3 556</w:t>
            </w:r>
          </w:p>
        </w:tc>
        <w:tc>
          <w:tcPr>
            <w:tcW w:w="701" w:type="dxa"/>
            <w:gridSpan w:val="4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E160EC" w:rsidRPr="00EF6240" w:rsidRDefault="00E160EC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6 170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001.02.03.000 "Реконструкция тепловых сетей для обеспечения надежности теплоснабжения потребителей, в том числе в связи с исчерпанием эксплуатационного ресурса"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Проекты 001.02.03.001 "Реконструкция тепловых сетей для обеспечения надежности теплоснабжения потребителей, в том числе в связи с исчерпанием эксплуатационного ресурса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  <w:tc>
          <w:tcPr>
            <w:tcW w:w="865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2 427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"/>
                <w:sz w:val="16"/>
                <w:szCs w:val="16"/>
              </w:rPr>
              <w:t>Подгруппа проектов 001.02.10.000 "Строительство и реконструкция ИТП, в целях перевода потребителей на ЗГВС"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  <w:tr w:rsidR="0036543E" w:rsidTr="00210FA6">
        <w:trPr>
          <w:trHeight w:val="20"/>
          <w:jc w:val="center"/>
        </w:trPr>
        <w:tc>
          <w:tcPr>
            <w:tcW w:w="14459" w:type="dxa"/>
            <w:gridSpan w:val="28"/>
            <w:shd w:val="clear" w:color="auto" w:fill="FFFFFF"/>
            <w:vAlign w:val="center"/>
          </w:tcPr>
          <w:p w:rsidR="0036543E" w:rsidRPr="00EF6240" w:rsidRDefault="0036543E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b/>
                <w:sz w:val="16"/>
                <w:szCs w:val="16"/>
              </w:rPr>
            </w:pPr>
            <w:r w:rsidRPr="00EF6240">
              <w:rPr>
                <w:rStyle w:val="275pt0"/>
                <w:b/>
                <w:sz w:val="16"/>
                <w:szCs w:val="16"/>
              </w:rPr>
              <w:t xml:space="preserve">Проект 001.02.10.003 "Строительство и реконструкция ИТП, в целях перевода потребителей на ЗГВС в зоне действия котельной УПК </w:t>
            </w:r>
            <w:r w:rsidRPr="00EF6240">
              <w:rPr>
                <w:rStyle w:val="275pt0"/>
                <w:b/>
                <w:sz w:val="16"/>
                <w:szCs w:val="16"/>
                <w:lang w:val="en-US" w:bidi="en-US"/>
              </w:rPr>
              <w:t>N</w:t>
            </w:r>
            <w:r w:rsidRPr="00EF6240">
              <w:rPr>
                <w:rStyle w:val="275pt0"/>
                <w:b/>
                <w:sz w:val="16"/>
                <w:szCs w:val="16"/>
                <w:lang w:bidi="en-US"/>
              </w:rPr>
              <w:t xml:space="preserve">°7 </w:t>
            </w:r>
            <w:r w:rsidRPr="00EF6240">
              <w:rPr>
                <w:rStyle w:val="275pt0"/>
                <w:b/>
                <w:sz w:val="16"/>
                <w:szCs w:val="16"/>
              </w:rPr>
              <w:t>Каз"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-</w:t>
            </w:r>
          </w:p>
        </w:tc>
      </w:tr>
      <w:tr w:rsidR="00856859" w:rsidTr="00210FA6">
        <w:trPr>
          <w:trHeight w:val="20"/>
          <w:jc w:val="center"/>
        </w:trPr>
        <w:tc>
          <w:tcPr>
            <w:tcW w:w="4064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Всего стоимость группы проектов накопленным итогом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49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74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92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14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2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27" w:type="dxa"/>
            <w:gridSpan w:val="2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735" w:type="dxa"/>
            <w:gridSpan w:val="3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856859" w:rsidRPr="00EF6240" w:rsidRDefault="00856859" w:rsidP="00BA6849">
            <w:pPr>
              <w:pStyle w:val="24"/>
              <w:shd w:val="clear" w:color="auto" w:fill="auto"/>
              <w:spacing w:before="0" w:line="240" w:lineRule="auto"/>
              <w:jc w:val="center"/>
              <w:rPr>
                <w:sz w:val="16"/>
                <w:szCs w:val="16"/>
              </w:rPr>
            </w:pPr>
            <w:r w:rsidRPr="00EF6240">
              <w:rPr>
                <w:rStyle w:val="275pt0"/>
                <w:sz w:val="16"/>
                <w:szCs w:val="16"/>
              </w:rPr>
              <w:t>38 147</w:t>
            </w:r>
          </w:p>
        </w:tc>
      </w:tr>
    </w:tbl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7" w:name="bookmark46"/>
      <w:r w:rsidRPr="0078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этапе.</w:t>
      </w:r>
      <w:bookmarkEnd w:id="47"/>
    </w:p>
    <w:p w:rsidR="00784680" w:rsidRPr="00784680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источников тепловой энергии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3</w:t>
      </w: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  <w:r w:rsidRPr="00784680">
        <w:rPr>
          <w:rStyle w:val="a7"/>
          <w:rFonts w:eastAsiaTheme="minorHAnsi"/>
          <w:bCs w:val="0"/>
        </w:rPr>
        <w:t>перевооружению и (или) модернизации источников теплоснабжения в прогнозных ценах, в тыс. руб. без НДС.</w:t>
      </w:r>
    </w:p>
    <w:p w:rsid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1499"/>
        <w:gridCol w:w="1832"/>
        <w:gridCol w:w="610"/>
        <w:gridCol w:w="644"/>
        <w:gridCol w:w="461"/>
        <w:gridCol w:w="552"/>
        <w:gridCol w:w="552"/>
        <w:gridCol w:w="551"/>
        <w:gridCol w:w="552"/>
        <w:gridCol w:w="552"/>
        <w:gridCol w:w="552"/>
        <w:gridCol w:w="552"/>
        <w:gridCol w:w="551"/>
        <w:gridCol w:w="552"/>
        <w:gridCol w:w="552"/>
        <w:gridCol w:w="552"/>
        <w:gridCol w:w="552"/>
        <w:gridCol w:w="643"/>
        <w:gridCol w:w="1814"/>
      </w:tblGrid>
      <w:tr w:rsidR="009D06F7" w:rsidRPr="009D06F7" w:rsidTr="001E3117">
        <w:trPr>
          <w:trHeight w:hRule="exact" w:val="45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2027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2029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2033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2034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2035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2036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9D06F7" w:rsidRPr="009D06F7" w:rsidTr="001E3117">
        <w:trPr>
          <w:trHeight w:hRule="exact" w:val="574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Реконструкция производственно-отопительной котельной УПК №7 Каз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51119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Монтаж котла Е 10-14-225 КВ (КЕ-10-14-225 кф) №2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44569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9D06F7" w:rsidRPr="009D06F7" w:rsidTr="001E3117">
        <w:trPr>
          <w:trHeight w:hRule="exact" w:val="765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Проектирование, приобретение и монтаж аспирационной системы АГЖУ на тракте топливоподачи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системы деаэрации питательной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6550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собственные средства ТСО (ИП)</w:t>
            </w:r>
          </w:p>
        </w:tc>
      </w:tr>
      <w:tr w:rsidR="009D06F7" w:rsidRPr="009D06F7" w:rsidTr="001E3117">
        <w:trPr>
          <w:trHeight w:hRule="exact" w:val="381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общекотельного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электрического оборудования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зданий и сооружений котельной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9D06F7" w:rsidRPr="009D06F7" w:rsidTr="001E3117">
        <w:trPr>
          <w:trHeight w:hRule="exact" w:val="386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1.7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001.01.02.001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Ремонт котельного оборудования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5"/>
                <w:szCs w:val="15"/>
                <w:lang w:bidi="ru-RU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9D06F7" w:rsidRDefault="009D06F7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Style w:val="a7"/>
          <w:rFonts w:eastAsiaTheme="minorHAnsi"/>
          <w:bCs w:val="0"/>
        </w:rPr>
      </w:pPr>
    </w:p>
    <w:p w:rsidR="00784680" w:rsidRPr="00784680" w:rsidRDefault="00784680" w:rsidP="00E378DF">
      <w:pPr>
        <w:widowControl w:val="0"/>
        <w:tabs>
          <w:tab w:val="left" w:leader="underscore" w:pos="13483"/>
          <w:tab w:val="left" w:leader="underscore" w:pos="14184"/>
          <w:tab w:val="left" w:leader="underscore" w:pos="14894"/>
          <w:tab w:val="left" w:leader="underscore" w:pos="16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 w:bidi="ru-RU"/>
        </w:rPr>
      </w:pP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784680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8" w:name="bookmark47"/>
      <w:r w:rsidRPr="00784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необходимых инвестиций в строительство, реконструкцию, техническое перевооружение и (или) модернизацию тепловых сетей и сооружений на них.</w:t>
      </w:r>
      <w:bookmarkEnd w:id="48"/>
    </w:p>
    <w:p w:rsidR="00784680" w:rsidRPr="00784680" w:rsidRDefault="00784680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в строительство, реконструкцию, техническое перевооружение и (или) модернизации тепловых сетей и сооружений на них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78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84680" w:rsidRDefault="00784680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84680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784680" w:rsidRPr="00784680" w:rsidRDefault="00BD1D7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lastRenderedPageBreak/>
        <w:t>Таблица 9.4</w:t>
      </w:r>
      <w:r w:rsidR="00784680"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новому строительству, реконструкции, техническому</w:t>
      </w:r>
    </w:p>
    <w:p w:rsidR="00784680" w:rsidRDefault="00784680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784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перевооружению и (или) модернизации тепловых сетей и сооружений на них в прогнозных ценах, в тыс. руб. без НДС.</w:t>
      </w:r>
    </w:p>
    <w:p w:rsidR="00085C23" w:rsidRDefault="00085C23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"/>
        <w:gridCol w:w="527"/>
        <w:gridCol w:w="16"/>
        <w:gridCol w:w="862"/>
        <w:gridCol w:w="16"/>
        <w:gridCol w:w="2073"/>
        <w:gridCol w:w="16"/>
        <w:gridCol w:w="583"/>
        <w:gridCol w:w="15"/>
        <w:gridCol w:w="585"/>
        <w:gridCol w:w="14"/>
        <w:gridCol w:w="586"/>
        <w:gridCol w:w="13"/>
        <w:gridCol w:w="586"/>
        <w:gridCol w:w="12"/>
        <w:gridCol w:w="588"/>
        <w:gridCol w:w="11"/>
        <w:gridCol w:w="589"/>
        <w:gridCol w:w="10"/>
        <w:gridCol w:w="589"/>
        <w:gridCol w:w="9"/>
        <w:gridCol w:w="591"/>
        <w:gridCol w:w="8"/>
        <w:gridCol w:w="592"/>
        <w:gridCol w:w="7"/>
        <w:gridCol w:w="592"/>
        <w:gridCol w:w="6"/>
        <w:gridCol w:w="599"/>
        <w:gridCol w:w="600"/>
        <w:gridCol w:w="599"/>
        <w:gridCol w:w="600"/>
        <w:gridCol w:w="600"/>
        <w:gridCol w:w="734"/>
        <w:gridCol w:w="1349"/>
      </w:tblGrid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№</w:t>
            </w:r>
          </w:p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п/п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after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Шифр</w:t>
            </w:r>
          </w:p>
          <w:p w:rsidR="009D06F7" w:rsidRPr="009D06F7" w:rsidRDefault="009D06F7" w:rsidP="001E3117">
            <w:pPr>
              <w:widowControl w:val="0"/>
              <w:spacing w:before="60" w:line="15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проекта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Наименование мероприятия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2029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2036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Источник финансирования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ЕТО №001 - ООО "ЮКЭК" в Казском городском поселении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  <w:lang w:bidi="ru-RU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8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  <w:lang w:bidi="ru-RU"/>
              </w:rPr>
              <w:t>Тепловые сети от производственно-отопительной котельной УПК №7 Каз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20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ind w:left="160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spacing w:line="150" w:lineRule="exac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bidi="ru-RU"/>
              </w:rPr>
            </w:pPr>
            <w:r w:rsidRPr="009D06F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bidi="ru-RU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теплосети по ул. Победы, 1, 3, 5, 6, 7 от ТК-3- 12 до ТК-3-12/2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Победы, 2а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участка тепловой сети от ул. Ленина, 18 до проезжей части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запорной арматуры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Ремонт ввода ул. Токарева, 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Магазины, рыночные комплексы, пл. Центральная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6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Строительство сетей для подключения перспективы - </w:t>
            </w: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Индивидуальная жилая застройка, ул. Титова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 xml:space="preserve">привлеченные средства (прочие </w:t>
            </w: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источники финансирования)</w:t>
            </w:r>
          </w:p>
        </w:tc>
      </w:tr>
      <w:tr w:rsidR="009D06F7" w:rsidRPr="009D06F7" w:rsidTr="009D06F7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20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lastRenderedPageBreak/>
              <w:t>1.13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 подключения перспективы - Индивидуальная жилая застройка, ул. Зеленая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средства (прочие источники финансирования)</w:t>
            </w:r>
          </w:p>
        </w:tc>
      </w:tr>
      <w:tr w:rsidR="009D06F7" w:rsidRPr="009D06F7" w:rsidTr="009D06F7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1.14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6F7" w:rsidRPr="009D06F7" w:rsidRDefault="009D06F7" w:rsidP="001E3117">
            <w:pPr>
              <w:spacing w:line="182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Строительство сетей для</w:t>
            </w:r>
            <w:r w:rsidRPr="009D06F7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 xml:space="preserve"> подключения перспективы - Индивидуальная жилая застройка, ул. Нагорная (2 дома)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6F7" w:rsidRPr="009D06F7" w:rsidRDefault="009D06F7" w:rsidP="001E311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6F7" w:rsidRPr="009D06F7" w:rsidRDefault="009D06F7" w:rsidP="001E3117">
            <w:pPr>
              <w:spacing w:line="211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9D06F7">
              <w:rPr>
                <w:rFonts w:ascii="Times New Roman" w:hAnsi="Times New Roman" w:cs="Times New Roman"/>
                <w:color w:val="000000"/>
                <w:sz w:val="14"/>
                <w:szCs w:val="14"/>
                <w:lang w:bidi="ru-RU"/>
              </w:rPr>
              <w:t>привлеченные сред-</w:t>
            </w:r>
            <w:r w:rsidRPr="009D06F7">
              <w:rPr>
                <w:rStyle w:val="80"/>
                <w:rFonts w:ascii="Times New Roman" w:eastAsiaTheme="minorHAnsi" w:hAnsi="Times New Roman" w:cs="Times New Roman"/>
                <w:sz w:val="13"/>
                <w:szCs w:val="13"/>
              </w:rPr>
              <w:t>ства (прочие источники финансирования)</w:t>
            </w:r>
          </w:p>
        </w:tc>
      </w:tr>
    </w:tbl>
    <w:p w:rsidR="009D06F7" w:rsidRDefault="009D06F7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p w:rsidR="00085C23" w:rsidRPr="00085C23" w:rsidRDefault="00085C23" w:rsidP="00E378DF">
      <w:pPr>
        <w:pStyle w:val="30"/>
        <w:shd w:val="clear" w:color="auto" w:fill="auto"/>
        <w:spacing w:line="240" w:lineRule="auto"/>
        <w:ind w:firstLine="567"/>
        <w:jc w:val="left"/>
        <w:rPr>
          <w:color w:val="000000"/>
          <w:lang w:eastAsia="ru-RU" w:bidi="ru-RU"/>
        </w:rPr>
      </w:pPr>
      <w:r>
        <w:t xml:space="preserve">Примечание: ИП – инвестиционная </w:t>
      </w:r>
      <w:r w:rsidRPr="00085C23">
        <w:rPr>
          <w:color w:val="000000"/>
          <w:lang w:eastAsia="ru-RU" w:bidi="ru-RU"/>
        </w:rPr>
        <w:t>ООО "ЮКЭК";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085C23">
        <w:rPr>
          <w:rFonts w:ascii="Times New Roman" w:hAnsi="Times New Roman" w:cs="Times New Roman"/>
          <w:b/>
        </w:rPr>
        <w:t>программа РП - ремонтная программа ООО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"ЮКЭК"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Pr="00085C23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48"/>
      <w:r w:rsidRPr="000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Предложения по величине инвестиций в строительство, реконструкцию, техническое перевооружение и (или) модернизацию в связи с изменениями температурного графика и гидравлического режима работы системы теплоснабжения.</w:t>
      </w:r>
      <w:bookmarkEnd w:id="49"/>
    </w:p>
    <w:p w:rsidR="00085C23" w:rsidRPr="00085C23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Принятым вариантом развития схемы теплоснабжения не предусматривается изменение температурных графиков и гидравлических режимов работы системы теплоснабжения.</w:t>
      </w:r>
    </w:p>
    <w:p w:rsidR="00085C23" w:rsidRPr="00085C23" w:rsidRDefault="00085C23" w:rsidP="00E378DF">
      <w:pPr>
        <w:widowControl w:val="0"/>
        <w:numPr>
          <w:ilvl w:val="1"/>
          <w:numId w:val="7"/>
        </w:numPr>
        <w:tabs>
          <w:tab w:val="left" w:pos="10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49"/>
      <w:r w:rsidRPr="00085C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этапе.</w:t>
      </w:r>
      <w:bookmarkEnd w:id="50"/>
    </w:p>
    <w:p w:rsidR="00085C23" w:rsidRPr="00085C23" w:rsidRDefault="00085C23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Перечень мероприятий и величина необходимых инвестиций для перевода открытой системы теплоснабжения (горячего водоснабжения) в закрытую систему горячего водоснабжения на каждом этапе представлены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</w:t>
      </w:r>
      <w:r w:rsidRPr="00085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85C23" w:rsidRDefault="00085C23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085C23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085C23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5</w:t>
      </w:r>
      <w:r w:rsidRPr="00085C2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Капитальные вложения в реализацию мероприятий по переводу открытых систем теплоснабжения (горячего водоснабжения) в закрытые системы горячего водоснабжения в прогнозных ценах, в тыс. руб. без НДС.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2"/>
        <w:gridCol w:w="898"/>
        <w:gridCol w:w="2600"/>
        <w:gridCol w:w="639"/>
        <w:gridCol w:w="652"/>
        <w:gridCol w:w="530"/>
        <w:gridCol w:w="520"/>
        <w:gridCol w:w="520"/>
        <w:gridCol w:w="525"/>
        <w:gridCol w:w="520"/>
        <w:gridCol w:w="520"/>
        <w:gridCol w:w="520"/>
        <w:gridCol w:w="520"/>
        <w:gridCol w:w="520"/>
        <w:gridCol w:w="520"/>
        <w:gridCol w:w="520"/>
        <w:gridCol w:w="525"/>
        <w:gridCol w:w="520"/>
        <w:gridCol w:w="520"/>
        <w:gridCol w:w="864"/>
        <w:gridCol w:w="1224"/>
      </w:tblGrid>
      <w:tr w:rsidR="00085C23" w:rsidRPr="00085C23" w:rsidTr="00BA6849">
        <w:trPr>
          <w:trHeight w:hRule="exact" w:val="61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Шифр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проекта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мероприятия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Источник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финансирова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ния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"ЮКЭК” в Каз- 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726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Котельная "Производственноотопительная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60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1.1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001.02.10.003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Монтаж блочных ИТП с теплообменниками горячего водоснабжения на подключенных объектах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38147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не определен</w:t>
            </w: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Таш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тагольском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124818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75373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200191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Спасском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27544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Ше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регешском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65446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43981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109427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3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Мун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дыбашском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26463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408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2A5A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ЕТО №001 - ООО "ЮКЭК" в </w:t>
            </w:r>
          </w:p>
          <w:p w:rsidR="00085C23" w:rsidRPr="00085C2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</w:t>
            </w:r>
            <w:r w:rsidR="00085C23"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миртауском городском поселении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21262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41551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85C23" w:rsidRPr="00085C23" w:rsidTr="00BA6849">
        <w:trPr>
          <w:trHeight w:hRule="exact" w:val="264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ВСЕГО по Таштагольскому МР: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CF53E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302706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140617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85C2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443323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C23" w:rsidRPr="00085C23" w:rsidRDefault="00085C23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E72A5A" w:rsidRPr="00E72A5A" w:rsidRDefault="00E72A5A" w:rsidP="00E378DF">
      <w:pPr>
        <w:widowControl w:val="0"/>
        <w:numPr>
          <w:ilvl w:val="1"/>
          <w:numId w:val="7"/>
        </w:num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1" w:name="bookmark50"/>
      <w:bookmarkStart w:id="52" w:name="bookmark51"/>
      <w:r w:rsidRPr="00E7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Оценка эффективности инвестиций по отдельным предложениям.</w:t>
      </w:r>
      <w:bookmarkEnd w:id="51"/>
      <w:bookmarkEnd w:id="52"/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затраты приведены в прогнозных ценах, без учета НДС.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переводу потребителей на закрытый водоразбор приняты во исполнение статьи 29 ФЗ №160 "О теплоснабжении". Инвестиции в размере 38,147 млн. руб. не имеют ощутимого экономического эффекта. Финансовые средства предлагается изыскивать в областном и местном бюджете, а также выполнять работы за счет средств собственников объектов.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Мероприятия по подключению потребителей в сумме 6,170 млн. руб. предлагается реализовать за счет платы за подключение, либо за счет сторонних источников (средств заявителей, бюджет).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Эффективность инвестиций в мероприятия по строительству и реконструкция тепловых сетей для присоединения новых потребителей не оценивалась, поскольку присоединение новых потребителей должно быть предусмотрено в пределах радиуса эффективного теплоснабжения, что само по себе предполагает положительный экономический эффект и рост маржинальной прибыли.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Часть мероприятий, предусмотренных схемой теплоснабжения, направлены не на повышение эффективности работы систем теплоснабжения, а на поддержание ее в рабочем состоянии и повышение показателей надежности теплоснабжения, исполнения требований действующих нормативных документов и предписаний надзорных органов. Данная группа мероприятий при значительных капитальных вложениях имеет низкий экономический эффект и является социально значимой: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реконструкция "Производственно-отопительной котельной УПК №7 Каз" (73,481 млн. руб.), реконструкция тепловых сетей для обеспечения надежности теплоснабжения потребителей (2,427 мил. руб.).</w:t>
      </w:r>
    </w:p>
    <w:p w:rsidR="00E72A5A" w:rsidRPr="00E72A5A" w:rsidRDefault="00E72A5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Тарифно-балансовая модель отпуска тепловой энергии в зоне деятельности ЕТО №001 ООО "ЮКЭК" в целом по Таштагольскому муниципальному району приведена в таблице 9.</w:t>
      </w:r>
      <w:r w:rsidR="00BD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E7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72A5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85C23" w:rsidRDefault="00E72A5A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lastRenderedPageBreak/>
        <w:t>Таблица 9.</w:t>
      </w:r>
      <w:r w:rsidR="00BD1D7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6</w:t>
      </w:r>
      <w:r w:rsidRPr="00E72A5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. Тарифно-балансовая модель тарифа на тепловую энергию в зоне деятельности ЕТО №001 ООО "ЮКЭК" в целом по Таштагольскому муниципальному району</w:t>
      </w:r>
    </w:p>
    <w:p w:rsidR="00BA6849" w:rsidRDefault="00BA6849" w:rsidP="00E378DF">
      <w:pPr>
        <w:spacing w:after="0" w:line="240" w:lineRule="auto"/>
        <w:ind w:firstLine="567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0"/>
        <w:gridCol w:w="13"/>
        <w:gridCol w:w="1718"/>
        <w:gridCol w:w="664"/>
        <w:gridCol w:w="664"/>
        <w:gridCol w:w="664"/>
        <w:gridCol w:w="795"/>
        <w:gridCol w:w="664"/>
        <w:gridCol w:w="795"/>
        <w:gridCol w:w="796"/>
        <w:gridCol w:w="664"/>
        <w:gridCol w:w="795"/>
        <w:gridCol w:w="664"/>
        <w:gridCol w:w="664"/>
        <w:gridCol w:w="795"/>
        <w:gridCol w:w="796"/>
        <w:gridCol w:w="663"/>
        <w:gridCol w:w="664"/>
        <w:gridCol w:w="796"/>
        <w:gridCol w:w="795"/>
      </w:tblGrid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№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п/п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Наименование показателя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Ед. изм.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2029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 w:bidi="ru-RU"/>
              </w:rPr>
              <w:t>2036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Вывод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-3,8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Модернизация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срок службы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лет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Располагаемая мощность оборудования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466,7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7,45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7,52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8,69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мощности в тепловой сети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Хозяйственные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н/д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Расчетная присоединенная тепловая нагрузка, в т.ч.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7.1.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отопление и вентиляция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7.2.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ГВС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7.3.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прирост подключенной нагрузки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0,567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30,531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0,005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0,044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7.4.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переключения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Резерв(+)/дефицит (-) тепловой мощности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Гкал/ч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317,3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286,6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Доля резерва (от установленной мощности)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Тепловая энергия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Выработано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698,1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669,9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670,3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Собственные нужды котельной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Отпущено с коллекторов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661,7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628,6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630,8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132,5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Потери при передаче по тепловым сетям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15,6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15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3,0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16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Полезный отпуск тепловой энергии конечным потребителям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454,0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495,3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Затрачено топлива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т.у.т.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114,8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НУР на выработку тепловой энергии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кг</w:t>
            </w:r>
          </w:p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у.т/Гкал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181,3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171,3</w:t>
            </w:r>
          </w:p>
        </w:tc>
      </w:tr>
      <w:tr w:rsidR="00602EC9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19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КПД котлоагрегатов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825A38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20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Тепловой эквивалент затраченного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тыс. 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890,6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779,2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761,5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803,9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21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83,4</w:t>
            </w:r>
          </w:p>
        </w:tc>
      </w:tr>
      <w:tr w:rsidR="00E72A5A" w:rsidRPr="00E72A5A" w:rsidTr="00BA6849">
        <w:trPr>
          <w:trHeight w:val="20"/>
          <w:jc w:val="center"/>
        </w:trPr>
        <w:tc>
          <w:tcPr>
            <w:tcW w:w="533" w:type="dxa"/>
            <w:gridSpan w:val="2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22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Средневзвешенный КИТТ выработки и передачи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F53E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61,4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Pr="00E72A5A" w:rsidRDefault="00E72A5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72A5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62,0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1. Расходы на приобретение (производство)энергетических ресурсов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349212,8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318739,8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327859,5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365226,9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380037,8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395957,0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412014,1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428731,6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446218,2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464313,8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483143,3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502736,6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523124,6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544339,5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566414,9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589385,7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 Расходы на топливо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205556,8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187372,7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190704,5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210617,4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219244,0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228223,9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237571,7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247302,3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257431,5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267975,6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278951,6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290377,2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302270,8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314651,5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327539,4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340955,2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1.1.1. Газ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1.1.2. Мазут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3890,9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4050,4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4372,5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4543,0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4720,2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4904,3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5294,3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5715,3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5938,2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6169,8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6410,4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6660,4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6920,2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1.1.3. Уголь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201665,9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183322,3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186496,1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206244,9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214701,0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223503,7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232667,4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242206,7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252137,2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262474,8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273236,3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284439,0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296101,0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308241,1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320879,0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334035,1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1.2. Расходы на электрическую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93346,9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85361,6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89122,6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100464,4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104483,0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108992,1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113351,8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117891,8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122672,7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127579,6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132682,7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137990,1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143509,7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149250,0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155220,0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161428,9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1.3. Расходы на тепловую энергию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1.4. Расходы на холодную воду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50309,1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46005,4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48032,4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54145,0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56310,8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58741,0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61090,6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66114,1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68758,6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71509,0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74369,4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77344,1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80437,9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83655,4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87001,6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1.5. Расходы на теплоноситель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 Операционные (подконтрольные)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542749,8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554856,6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571280,4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592196,6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609725,6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627773,5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646355,6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665487,7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685186,1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705467,7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726349,5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747849,4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769985,8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792777,4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816243,6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840404,4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2.1. Расходы на приобретение сырья и материалов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19532,5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19968,1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20559,2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21311,9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21942,8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22592,3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23261,0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24658,4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25388,3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26139,8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26913,6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27710,2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28530,4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29374,9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30244,4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2.2. Расходы на ремонт основных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100538,9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102781,6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105823,9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109698,4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112945,5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116288,7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119730,8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123274,8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126923,8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130680,7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134548,9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138531,5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142632,1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146854,0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155676,4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2.3. Расходы на оплату труда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118190,3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120826,7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124403,2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128957,9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132775,1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136705,2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140751,7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144918,0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149207,5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153624,1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158171,4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162853,2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167673,7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172636,8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177746,9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183008,2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2.4. Расходы на оплату работ и услуг производственного характера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44669,92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45666,3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47018,1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48739,5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50182,2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51667,6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53197,0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54771,6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56392,8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58062,1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59780,7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61550,2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63372,1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65247,9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67179,3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69167,8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2.5. Расходы на оплату иных работ и услуг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21662,0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22145,2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22800,7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23635,5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24335,1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25055,4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25797,0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26560,6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27346,8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28156,3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28989,7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29847,8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30731,3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31640,9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32577,5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33541,8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2.6. Расходы на услуги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2.7. Расходы на служебные командировки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126,3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142,0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2.8. Расходы на обучение персонала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741,8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758,4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780,8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833,4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883,4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964,2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992,8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1022,1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2.9. Лизинговый платеж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2.10.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19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2.11. Другие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237311,5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242605,0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249786,1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258931,5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266595,9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274487,1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282611,9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290977,2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299590,2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308458,0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317588,4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326989,0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336667,9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346633,3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356893,6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367457,7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3. Неподконтрольные расходы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102860,1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132817,2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141721,2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138751,1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146597,1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148284,2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150023,0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151818,7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153673,6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155588,5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157566,0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150836,4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135260,5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122106,5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118140,9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120464,5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3.1. Расходы на оплату услуг регулируемых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932,7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1043,9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1089,0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1225,7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1325,7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1378,7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1433,8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1612,9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3.2. Арендная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236,6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265,9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276,5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311,0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323,5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336,4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349,9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363,9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425,7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3.3. Концессионная плата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 Расходы на уплату налогов, сборов и др.обязательных платежей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9348,1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9712,7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10101,2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10505,2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10925,4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11362,4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11816,9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12289,6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12781,2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13292,4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13824,1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14377,1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14952,2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15550,3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16172,3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16819,2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3.4.1. - плата за выбросы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479,6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518,8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561,1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583,6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606,9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631,2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656,4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682,7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710,0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767,9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798,6</w:t>
            </w:r>
          </w:p>
        </w:tc>
      </w:tr>
      <w:tr w:rsidR="00825A38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25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3.4.2. - расходы на обязательное страхование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164,4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170,8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192,1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199,8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216,1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233,8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252,8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263,0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273,5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295,8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3.4.3. - иные расходы (налоги и платежи)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8739,8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9080,7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9443,9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9821,6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10214,5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10623,1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11048,0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11489,9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11949,5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12427,5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12924,6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13441,6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13979,2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14538,4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15120,0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15724,8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налог на имущество организаций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8653,4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8990,9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9350,6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9724,6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10113,6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10938,8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11376,4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11831,4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12304,7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12796,9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13308,8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13841,1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14394,8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14970,5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15569,4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транспортный налог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86,4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89,7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93,3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100,9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105,0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109,2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113,5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127,7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138,1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143,7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155,4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29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услуги банка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социальную сферу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прочие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3.5. Отчисления на социальные нужды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35904,9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36705,8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37792,3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39176,0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40335,6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41529,6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42758,8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44024,5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45327,6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46669,3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48050,7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49473,0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50937,4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52445,2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53997,6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55595,9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3.6. Расходы по сомнительным долгам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3.7. Амортизация основных средств и нематериальных активов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87800,2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94015,6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85243,8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67558,6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52226,3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46010,9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3.8. Расходы на создание нормативного запаса топлива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3.9. Расходы на выплаты по договорам займа и кредитам включая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3.10. Налог на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10427,0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30517,2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20213,7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3.11. Выподающие дахо- ды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spacing w:after="0" w:line="240" w:lineRule="auto"/>
              <w:rPr>
                <w:sz w:val="13"/>
                <w:szCs w:val="13"/>
              </w:rPr>
            </w:pP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4. Нормативная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39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социальные выплаты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инвестпрограмма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расходы на погашение и обслуживание заемных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5. Расчётная предпринимательская прибыль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36641,4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36687,0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37873,7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39887,8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41155,0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42488,8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43840,3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45236,0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46681,5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48168,9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49704,6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51290,1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52927,1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54617,3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56362,5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58164,4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 xml:space="preserve">6. Результаты деятельности до перехода к регулированию цен </w:t>
            </w:r>
            <w:r>
              <w:rPr>
                <w:rStyle w:val="26pt"/>
              </w:rPr>
              <w:lastRenderedPageBreak/>
              <w:t>(тарифов) на основе долгосрочных параметров регулирования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lastRenderedPageBreak/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lastRenderedPageBreak/>
              <w:t>44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7. Корректировка НВВ, связанная с тарифными ограничениями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2460,1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9. Корректировка,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(рас-четных) показателей и отклонение сроков реализации программы в области энергосб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10. ИТОГО необходимая валовая выручка, всего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5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1075632,2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1165169,4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1159589,5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1136062,4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1177515,6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1214503,4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1252232,9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1291274,0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1331759,5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1373538,9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1416763,5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1452712,6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1481297,9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1513840,7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1557161,8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1608419,0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 том числе на потребительский рынок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1069682,8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1157520,1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1152004,9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1129224,4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1170428,1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1207214,6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1244717,7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1283524,8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1323771,5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1365300,2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1408265,5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1443999,0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1472412,9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1504760,5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1547821,8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1598771,5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5pt"/>
              </w:rPr>
              <w:t>48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Тариф на тепловую энергию с инвестиционной составляющей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ру</w:t>
            </w:r>
            <w:r>
              <w:rPr>
                <w:rStyle w:val="265pt"/>
                <w:vertAlign w:val="superscript"/>
              </w:rPr>
              <w:t>б</w:t>
            </w:r>
            <w:r>
              <w:rPr>
                <w:rStyle w:val="265pt"/>
              </w:rPr>
              <w:t>.</w:t>
            </w:r>
          </w:p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/Гкал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5pt"/>
              </w:rPr>
              <w:t>1990,4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2559,2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2537,5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2287,7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2371,2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2438,5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2514,3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2592,6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2672,5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2756,3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2843,1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2915,2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2972,6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3037,9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3124,8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5pt"/>
              </w:rPr>
              <w:t>3227,7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49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Темп роста тарифа среднегодовой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28,57%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-0,85%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-9,84%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3,65%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2,84%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3,11%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3,08%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3,14%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3,15%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2,54%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1,97%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2,20%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2,86%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3,29%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Источники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D7126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Потребности в инвестициях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360 633,3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752 039,2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То же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391 565,8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752 199,1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1 504 238,2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1 566 392,6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1 567 147,6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1 568 107,6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1 570 720,6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Собственные источник финансирования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87 718,8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176 851,6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153 322,6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амортизация объектов строительства, реконструкции, технического перевооружения и (или) модернизации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46 010,9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54 782,8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72 467,9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62 154,4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капиталовложения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41 707,9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122 068,8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80 854,7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плата за технологическое присоединение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возвратный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Дефицит собственных средств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59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Привлеченные средства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183 781,7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598 716,5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кредиты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бюджетное финансирование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37 553,7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592 518,5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62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источник не определен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303 847,0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146 228,0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6 198,0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755,0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960,0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2 613,0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63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Кредиты коммерческих банков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64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Долговые обязательства накопленным итогом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65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по кредиту в части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66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прибыли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67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из амортизации по проекту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68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- средства возвратного НДС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69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Начисленные проценты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70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Выплаты из тарифа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</w:rPr>
              <w:t>-</w:t>
            </w:r>
          </w:p>
        </w:tc>
      </w:tr>
      <w:tr w:rsidR="00E72A5A" w:rsidTr="00BA6849">
        <w:trPr>
          <w:trHeight w:val="20"/>
          <w:jc w:val="center"/>
        </w:trPr>
        <w:tc>
          <w:tcPr>
            <w:tcW w:w="520" w:type="dxa"/>
            <w:shd w:val="clear" w:color="auto" w:fill="FFFFFF"/>
            <w:vAlign w:val="center"/>
          </w:tcPr>
          <w:p w:rsidR="00E72A5A" w:rsidRPr="00C74A87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13"/>
                <w:szCs w:val="13"/>
              </w:rPr>
            </w:pPr>
            <w:r w:rsidRPr="00C74A87">
              <w:rPr>
                <w:rStyle w:val="26pt"/>
                <w:sz w:val="13"/>
                <w:szCs w:val="13"/>
              </w:rPr>
              <w:t>71</w:t>
            </w:r>
          </w:p>
        </w:tc>
        <w:tc>
          <w:tcPr>
            <w:tcW w:w="1731" w:type="dxa"/>
            <w:gridSpan w:val="2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Всего выплаты кредита и процентов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6pt"/>
              </w:rPr>
              <w:t>тыс. руб.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Pr="00CF53E3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 w:rsidRPr="00CF53E3"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3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664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6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E72A5A" w:rsidRDefault="00E72A5A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6pt"/>
                <w:vertAlign w:val="superscript"/>
              </w:rPr>
              <w:t>-</w:t>
            </w:r>
          </w:p>
        </w:tc>
      </w:tr>
    </w:tbl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362744" w:rsidRDefault="00362744" w:rsidP="00E378DF">
      <w:pPr>
        <w:widowControl w:val="0"/>
        <w:numPr>
          <w:ilvl w:val="0"/>
          <w:numId w:val="7"/>
        </w:numPr>
        <w:tabs>
          <w:tab w:val="left" w:pos="1064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52"/>
      <w:bookmarkStart w:id="54" w:name="bookmark53"/>
      <w:r w:rsidRPr="00362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Решение о присвоении статуса единой теплоснабжающей организации (организациям).</w:t>
      </w:r>
      <w:bookmarkEnd w:id="53"/>
      <w:bookmarkEnd w:id="54"/>
    </w:p>
    <w:p w:rsidR="00362744" w:rsidRP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Реестр действующих на территории городского поселения единых теплоснабжающих организаций (ЕТО), приведен в таблице 10.1.</w:t>
      </w:r>
    </w:p>
    <w:p w:rsidR="00362744" w:rsidRP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Зоны действия ЕТО представлены на рис. 10.1.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362744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Pr="00362744" w:rsidRDefault="008455C6" w:rsidP="00E378DF">
      <w:pPr>
        <w:framePr w:w="14561" w:wrap="none" w:vAnchor="page" w:hAnchor="page" w:x="1134" w:y="1128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lastRenderedPageBreak/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62744"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9F0B5B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3A404C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"C:\\Users\\Matanceva\\Desktop\\media\\image9.jpeg"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0E2AC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"\\\\Upravlenie\\znc\\ПТО\\Уголь сутки 2022г\\Актул-ция схем теплоснабжения 2023\\media\\image9.jpeg"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196F5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"C:\\Users\\F388~1\\AppData\\Local\\Temp\\Rar$DIa5068.21780\\media\\image9.jpeg" \* MERGEFORMATINET 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="008E0A15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>INCLUDEPICTURE  "C:\\Users\\F388~1\\AppData\\Local\\Temp\\Rar$DIa5068.21780\\media\\image9.jpeg" \* MERGEFORMATINET</w:instrTex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="009D06F7" w:rsidRPr="008455C6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8" type="#_x0000_t75" style="width:729pt;height:342pt">
            <v:imagedata r:id="rId15" r:href="rId16"/>
          </v:shape>
        </w:pic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  <w:r w:rsidRPr="00362744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E72A5A" w:rsidRDefault="00E72A5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Pr="00362744" w:rsidRDefault="00362744" w:rsidP="00E378D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Рис. 10.1. Существующие зоны действия ЕТО</w:t>
      </w: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78DF" w:rsidRDefault="00E378DF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E378DF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362744" w:rsidRDefault="00362744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744" w:rsidRDefault="00362744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362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10.1. Утвержденные ЕТО в системах теплоснабжения на территории ГП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3"/>
        <w:gridCol w:w="1388"/>
        <w:gridCol w:w="2331"/>
        <w:gridCol w:w="1816"/>
        <w:gridCol w:w="699"/>
        <w:gridCol w:w="1292"/>
        <w:gridCol w:w="1448"/>
      </w:tblGrid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 системы теплоснабжения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источников в системе теплоснабжения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Теплоснабжающие (теплосетевые) организации в границах систем теплоснабжения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Объекты систем теплоснабжения в обслуживании теплоснабжающей (теплосетевой) организации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№</w:t>
            </w:r>
          </w:p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зоны деятельности ЕТО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Утвержденная ЕТО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Основание для присвоения статуса ЕТО</w:t>
            </w:r>
          </w:p>
        </w:tc>
      </w:tr>
      <w:tr w:rsidR="0003049B" w:rsidRPr="0003049B" w:rsidTr="00E378DF">
        <w:trPr>
          <w:trHeight w:val="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 УПК №7 Каз"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теплоснабжающая орг. - ООО "ЮКЭК""; теплосетевая орг. - отсутствует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источник - ООО "ЮКЭК"; сети - ООО "ЮКЭК"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ООО "ЮКЭК"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49B" w:rsidRPr="0003049B" w:rsidRDefault="0003049B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пункт 7 раздел II "Правил организации теплоснабжения в Российской Федерации "</w:t>
            </w:r>
          </w:p>
        </w:tc>
      </w:tr>
    </w:tbl>
    <w:p w:rsidR="0003049B" w:rsidRPr="00362744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Pr="0003049B" w:rsidRDefault="0003049B" w:rsidP="00E378DF">
      <w:pPr>
        <w:widowControl w:val="0"/>
        <w:numPr>
          <w:ilvl w:val="0"/>
          <w:numId w:val="7"/>
        </w:numPr>
        <w:tabs>
          <w:tab w:val="left" w:pos="1014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54"/>
      <w:bookmarkStart w:id="56" w:name="bookmark55"/>
      <w:r w:rsidRPr="0003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Решения о распределении тепловой нагрузки между источниками тепловой энергии.</w:t>
      </w:r>
      <w:bookmarkEnd w:id="55"/>
      <w:bookmarkEnd w:id="56"/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Распределение тепловой нагрузки между источниками тепловой энергии определяет, прежде всего,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тем, что все источники тепловой энергии городского поселения имеют резерв мощности и обеспечивают требуемые гидравлические параметры теплоносителя у потребителей (с учетом выполнения предложенных мероприятий), работают в изолированных зонах теплоснабжения, производить перераспределение тепловой нагрузки между ними в эксплуатационном режиме не требуется.</w:t>
      </w:r>
    </w:p>
    <w:p w:rsidR="0003049B" w:rsidRPr="0003049B" w:rsidRDefault="0003049B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30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Предлагаемое к реализации распределение тепловой нагрузки представлено в таблице 11.1.</w:t>
      </w:r>
    </w:p>
    <w:p w:rsidR="0003049B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0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11.1. Распределение тепловой нагрузки между источниками тепловой энергии.</w:t>
      </w:r>
    </w:p>
    <w:p w:rsid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20"/>
        <w:gridCol w:w="442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  <w:gridCol w:w="539"/>
        <w:gridCol w:w="540"/>
        <w:gridCol w:w="540"/>
      </w:tblGrid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</w:t>
            </w:r>
          </w:p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 xml:space="preserve"> УПК №7 Каз"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11,986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12,029</w:t>
            </w:r>
          </w:p>
        </w:tc>
      </w:tr>
      <w:tr w:rsidR="00C74A87" w:rsidRPr="0003049B" w:rsidTr="00E378DF">
        <w:trPr>
          <w:trHeight w:val="20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(расчетная), в т. ч.: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10,975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A87" w:rsidRPr="0003049B" w:rsidRDefault="00C74A8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049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11,096</w:t>
            </w:r>
          </w:p>
        </w:tc>
      </w:tr>
    </w:tbl>
    <w:p w:rsidR="0003049B" w:rsidRPr="0003049B" w:rsidRDefault="0003049B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3049B" w:rsidRDefault="0003049B" w:rsidP="00E378DF">
      <w:pPr>
        <w:widowControl w:val="0"/>
        <w:numPr>
          <w:ilvl w:val="0"/>
          <w:numId w:val="7"/>
        </w:numPr>
        <w:tabs>
          <w:tab w:val="left" w:pos="1098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56"/>
      <w:bookmarkStart w:id="58" w:name="bookmark57"/>
      <w:r w:rsidRPr="00030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Решения по бесхозяйным тепловым сетям.</w:t>
      </w:r>
      <w:bookmarkEnd w:id="57"/>
      <w:bookmarkEnd w:id="58"/>
    </w:p>
    <w:p w:rsidR="0003049B" w:rsidRDefault="0003049B" w:rsidP="00E378DF">
      <w:pPr>
        <w:pStyle w:val="24"/>
        <w:shd w:val="clear" w:color="auto" w:fill="auto"/>
        <w:spacing w:before="0" w:line="240" w:lineRule="auto"/>
        <w:ind w:firstLine="567"/>
      </w:pPr>
      <w:r>
        <w:t xml:space="preserve">Согласно данным Администрации </w:t>
      </w:r>
      <w:r w:rsidR="00C82EF4">
        <w:t>Каз</w:t>
      </w:r>
      <w:r>
        <w:t>ского городского поселения и ООО "ЮКЭК", бесхозяйные тепловые сети на территории городского поселения отсутствуют.</w:t>
      </w:r>
    </w:p>
    <w:p w:rsidR="0003049B" w:rsidRDefault="0003049B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49B" w:rsidRDefault="0003049B" w:rsidP="00E378DF">
      <w:pPr>
        <w:pStyle w:val="40"/>
        <w:numPr>
          <w:ilvl w:val="0"/>
          <w:numId w:val="9"/>
        </w:numPr>
        <w:shd w:val="clear" w:color="auto" w:fill="auto"/>
        <w:tabs>
          <w:tab w:val="left" w:pos="1014"/>
        </w:tabs>
        <w:spacing w:after="0" w:line="240" w:lineRule="auto"/>
        <w:ind w:firstLine="567"/>
        <w:jc w:val="both"/>
      </w:pPr>
      <w:bookmarkStart w:id="59" w:name="bookmark58"/>
      <w:r>
        <w:t xml:space="preserve">Синхронизация схемы теплоснабжения со схемой газоснабжения и </w:t>
      </w:r>
      <w:r>
        <w:lastRenderedPageBreak/>
        <w:t>газификации субъекта Российской Федерации и (или) поселения, схемой и программой развития электроэнергетики, а также со схемой водоснабжения и водоотведения городского поселения.</w:t>
      </w:r>
      <w:bookmarkEnd w:id="59"/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По состоянию на 202</w:t>
      </w:r>
      <w:r w:rsidR="00C74A87">
        <w:rPr>
          <w:rFonts w:ascii="Times New Roman" w:hAnsi="Times New Roman" w:cs="Times New Roman"/>
          <w:sz w:val="28"/>
          <w:szCs w:val="28"/>
        </w:rPr>
        <w:t>2</w:t>
      </w:r>
      <w:r w:rsidRPr="0003049B">
        <w:rPr>
          <w:rFonts w:ascii="Times New Roman" w:hAnsi="Times New Roman" w:cs="Times New Roman"/>
          <w:sz w:val="28"/>
          <w:szCs w:val="28"/>
        </w:rPr>
        <w:t xml:space="preserve"> г. Казское городское поселение не газифицирован. Все источники тепловой энергии, расположенные на территории </w:t>
      </w:r>
      <w:r w:rsidR="00034C24" w:rsidRPr="0003049B">
        <w:rPr>
          <w:rFonts w:ascii="Times New Roman" w:hAnsi="Times New Roman" w:cs="Times New Roman"/>
          <w:sz w:val="28"/>
          <w:szCs w:val="28"/>
        </w:rPr>
        <w:t>городского поселения,</w:t>
      </w:r>
      <w:r w:rsidRPr="0003049B">
        <w:rPr>
          <w:rFonts w:ascii="Times New Roman" w:hAnsi="Times New Roman" w:cs="Times New Roman"/>
          <w:sz w:val="28"/>
          <w:szCs w:val="28"/>
        </w:rPr>
        <w:t xml:space="preserve"> используют в качестве топлива каменный уголь Кузнецкого бассейна.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В Кемеровской области утверждена "Региональная программа газификации жилищно-коммунального хозяйства, промышленных и иных организаций Кемеровской области - Кузбасса на 2020 - 2024 годы". Газификация КГП указанной программой не предусмотрена. Данной схемой теплоснабжения не предусматривается перевод источников тепла на природный газ.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По состоянию на 202</w:t>
      </w:r>
      <w:r w:rsidR="00C74A87">
        <w:rPr>
          <w:rFonts w:ascii="Times New Roman" w:hAnsi="Times New Roman" w:cs="Times New Roman"/>
          <w:sz w:val="28"/>
          <w:szCs w:val="28"/>
        </w:rPr>
        <w:t>2</w:t>
      </w:r>
      <w:r w:rsidRPr="0003049B">
        <w:rPr>
          <w:rFonts w:ascii="Times New Roman" w:hAnsi="Times New Roman" w:cs="Times New Roman"/>
          <w:sz w:val="28"/>
          <w:szCs w:val="28"/>
        </w:rPr>
        <w:t xml:space="preserve"> г. на территории городского поселения отсутствуют источники с комбинированной выработкой тепловой и электрической энергии.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Данной схемой теплоснабжения, "Схемой и программой развития единой энергетической системы России на 2019 - 2025 годы", "Схемой и программой перспективного развития электроэнергетики Кемеровской области на 2018 - 2022 годы" (далее СиПР ЭКО) не предусматривается строительство на территории городского поселения источников с комбинированной выработкой тепловой и электрической энергии и других объектов электроэнергетики.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Существующие и перспективные источники тепловой энергии, а также мероприятия по их реконструкции и модернизации полностью обеспечены электрической мощностью, согласно СиПР ЭКО. Актуализированная схема теплоснабжения полностью синхронизирована СиПР ЭКО.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"Схема водоснабжения и водоотведения Казского городского поселения" была разработана в 2016 г. и актуализирована в 2020 г.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С момента утверждения схемы водоснабжения произошла значительная корректировка перечня объектов, подлежащих вводу в эксплуатацию; произошла корректировка сроков внедрения всех мероприятий.</w:t>
      </w:r>
    </w:p>
    <w:p w:rsidR="0003049B" w:rsidRP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Кроме того в данной схеме теплоснабжения принято решение о переводе потребителей котельных на закрытый водоразбор (с установкой подогревателей горячего водоснабжения в ИТП подключенных объектов), что повлечет увеличение расхода холодной воды по объектам и снижения расхода холодной воды на котельных.</w:t>
      </w:r>
    </w:p>
    <w:p w:rsidR="0003049B" w:rsidRDefault="0003049B" w:rsidP="00E378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49B">
        <w:rPr>
          <w:rFonts w:ascii="Times New Roman" w:hAnsi="Times New Roman" w:cs="Times New Roman"/>
          <w:sz w:val="28"/>
          <w:szCs w:val="28"/>
        </w:rPr>
        <w:t>В связи с этим необходимо выполнить корректировку утвержденной схемы водоснабжения Казского городского поселения.</w:t>
      </w:r>
    </w:p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D47BA" w:rsidRDefault="007D47BA" w:rsidP="00E378DF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60" w:name="bookmark59"/>
      <w:bookmarkStart w:id="61" w:name="bookmark60"/>
      <w:r w:rsidRPr="007D47B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Индикаторы развития систем теплоснабжения городского поселения</w:t>
      </w:r>
      <w:bookmarkEnd w:id="60"/>
      <w:bookmarkEnd w:id="61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7D47BA" w:rsidRPr="007D47BA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В таблице 14.1 представлены индикаторы развития систем теплоснабжения городского поселения по каждому источнику теплоснабжения и по городскому округу в целом на 202</w:t>
      </w:r>
      <w:r w:rsidR="00034C24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-2036 гг.</w:t>
      </w:r>
    </w:p>
    <w:p w:rsidR="007D47BA" w:rsidRPr="007A22DF" w:rsidRDefault="007D47BA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ab/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В таблице 14.2 представлены технико-экономические показатели источников тепла на 202</w:t>
      </w:r>
      <w:r w:rsidR="00034C24">
        <w:rPr>
          <w:rFonts w:ascii="Times New Roman" w:hAnsi="Times New Roman" w:cs="Times New Roman"/>
          <w:bCs/>
          <w:sz w:val="28"/>
          <w:szCs w:val="28"/>
          <w:lang w:bidi="ru-RU"/>
        </w:rPr>
        <w:t>2</w:t>
      </w:r>
      <w:r w:rsidRPr="007D47BA">
        <w:rPr>
          <w:rFonts w:ascii="Times New Roman" w:hAnsi="Times New Roman" w:cs="Times New Roman"/>
          <w:bCs/>
          <w:sz w:val="28"/>
          <w:szCs w:val="28"/>
          <w:lang w:bidi="ru-RU"/>
        </w:rPr>
        <w:t>-2036 гг.</w:t>
      </w:r>
    </w:p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  <w:sectPr w:rsidR="007D47BA" w:rsidSect="00574A8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03049B" w:rsidRDefault="007D47BA" w:rsidP="00E378DF">
      <w:pPr>
        <w:spacing w:after="0" w:line="240" w:lineRule="auto"/>
        <w:ind w:firstLine="567"/>
        <w:rPr>
          <w:rStyle w:val="a7"/>
          <w:rFonts w:eastAsiaTheme="minorHAnsi"/>
          <w:bCs w:val="0"/>
        </w:rPr>
      </w:pPr>
      <w:r w:rsidRPr="007D47BA">
        <w:rPr>
          <w:rStyle w:val="a7"/>
          <w:rFonts w:eastAsiaTheme="minorHAnsi"/>
          <w:bCs w:val="0"/>
        </w:rPr>
        <w:lastRenderedPageBreak/>
        <w:t>Таблица 14.1. Индикаторы развития систем теплоснабжения городского поселения</w:t>
      </w:r>
    </w:p>
    <w:tbl>
      <w:tblPr>
        <w:tblW w:w="5000" w:type="pct"/>
        <w:jc w:val="center"/>
        <w:tblLayout w:type="fixed"/>
        <w:tblLook w:val="0000"/>
      </w:tblPr>
      <w:tblGrid>
        <w:gridCol w:w="2640"/>
        <w:gridCol w:w="758"/>
        <w:gridCol w:w="79"/>
        <w:gridCol w:w="680"/>
        <w:gridCol w:w="73"/>
        <w:gridCol w:w="686"/>
        <w:gridCol w:w="67"/>
        <w:gridCol w:w="692"/>
        <w:gridCol w:w="62"/>
        <w:gridCol w:w="696"/>
        <w:gridCol w:w="57"/>
        <w:gridCol w:w="702"/>
        <w:gridCol w:w="52"/>
        <w:gridCol w:w="707"/>
        <w:gridCol w:w="47"/>
        <w:gridCol w:w="712"/>
        <w:gridCol w:w="42"/>
        <w:gridCol w:w="716"/>
        <w:gridCol w:w="37"/>
        <w:gridCol w:w="722"/>
        <w:gridCol w:w="32"/>
        <w:gridCol w:w="727"/>
        <w:gridCol w:w="26"/>
        <w:gridCol w:w="733"/>
        <w:gridCol w:w="21"/>
        <w:gridCol w:w="737"/>
        <w:gridCol w:w="16"/>
        <w:gridCol w:w="743"/>
        <w:gridCol w:w="11"/>
        <w:gridCol w:w="753"/>
        <w:gridCol w:w="759"/>
      </w:tblGrid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"Производственноотопительная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УПК №7 Каз"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</w:t>
            </w:r>
            <w:r w:rsidR="00757AC3"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Располагаемая тепловая мощность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66,000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72,000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Подключенная нагрузка (договорная),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 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11,908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11,979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11,986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12,029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10,872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10,926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10,932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10,965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1,053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1,064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Подключенная нагрузка (расчетная), </w:t>
            </w:r>
          </w:p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 т. ч.: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10,975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11,045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11,096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Отопление и вентиляция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10,172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10,227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10,266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ГВС ср.ч.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0,819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0,829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Пар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Технологические потери тепловой энергии в тепловых сетях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14670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14787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14793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14871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4385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4399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4402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4410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3,35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3,37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/Гкал/ч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368,234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367,189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367,456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367,254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366,617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Средневзвешенный (по материальной характеристики) срок эксплуатации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лет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29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34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36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37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38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41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43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Материальная характеристика тепловых сетей, построенных и реконструированных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м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vertAlign w:val="superscript"/>
                <w:lang w:eastAsia="ru-RU" w:bidi="ru-RU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13,52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3,20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8,32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0,307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0,073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0,189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Установленная тепловая мощность оборудования реконструированного за год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Гкал/ч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6,0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%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8,33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57AC3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</w:pPr>
            <w:r w:rsidRPr="00757AC3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 w:bidi="ru-RU"/>
              </w:rPr>
              <w:t>0</w:t>
            </w:r>
          </w:p>
        </w:tc>
      </w:tr>
      <w:tr w:rsidR="00757AC3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Параметры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Ед. изм.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"/>
              </w:rPr>
              <w:t>2022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2024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2026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2029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C3" w:rsidRDefault="00757AC3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"/>
              </w:rPr>
              <w:t>2036</w:t>
            </w:r>
          </w:p>
        </w:tc>
      </w:tr>
      <w:tr w:rsidR="00E647D7" w:rsidRPr="007D47BA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Pr="007D47BA" w:rsidRDefault="00E647D7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 xml:space="preserve">Количество прекращений подачи </w:t>
            </w: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тепловой энергии, теплоносителя в результате технологических нарушений на тепловых сетях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lastRenderedPageBreak/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Pr="007D47BA" w:rsidRDefault="00E647D7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D47B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8</w:t>
            </w:r>
          </w:p>
        </w:tc>
      </w:tr>
      <w:tr w:rsidR="00E647D7" w:rsidTr="00E378DF">
        <w:trPr>
          <w:trHeight w:val="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left"/>
            </w:pPr>
            <w:r>
              <w:rPr>
                <w:rStyle w:val="275pt0"/>
              </w:rPr>
              <w:lastRenderedPageBreak/>
              <w:t>Количество прекращений подачи тепловой энергии, теплоносителя в результате технологических нарушений на источниках тепловой энергии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шт.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D7" w:rsidRDefault="00E647D7" w:rsidP="00BA6849">
            <w:pPr>
              <w:pStyle w:val="24"/>
              <w:shd w:val="clear" w:color="auto" w:fill="auto"/>
              <w:spacing w:before="0" w:line="240" w:lineRule="auto"/>
              <w:jc w:val="center"/>
            </w:pPr>
            <w:r>
              <w:rPr>
                <w:rStyle w:val="275pt0"/>
              </w:rPr>
              <w:t>0</w:t>
            </w:r>
          </w:p>
        </w:tc>
      </w:tr>
    </w:tbl>
    <w:p w:rsidR="007D47BA" w:rsidRDefault="007D47B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14.2. Технико-экономические показатели источников тепла за 202</w:t>
      </w:r>
      <w:r w:rsidR="00F702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2</w:t>
      </w:r>
      <w:r w:rsidRPr="00C27C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-2036 гг.</w:t>
      </w:r>
    </w:p>
    <w:p w:rsid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</w:p>
    <w:tbl>
      <w:tblPr>
        <w:tblW w:w="5000" w:type="pct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80"/>
        <w:gridCol w:w="1055"/>
        <w:gridCol w:w="777"/>
        <w:gridCol w:w="777"/>
        <w:gridCol w:w="777"/>
        <w:gridCol w:w="781"/>
        <w:gridCol w:w="776"/>
        <w:gridCol w:w="776"/>
        <w:gridCol w:w="776"/>
        <w:gridCol w:w="776"/>
        <w:gridCol w:w="781"/>
        <w:gridCol w:w="776"/>
        <w:gridCol w:w="776"/>
        <w:gridCol w:w="776"/>
        <w:gridCol w:w="776"/>
        <w:gridCol w:w="781"/>
        <w:gridCol w:w="772"/>
      </w:tblGrid>
      <w:tr w:rsidR="00C27CAA" w:rsidRPr="00C27CAA" w:rsidTr="00E378DF">
        <w:trPr>
          <w:trHeight w:hRule="exact" w:val="20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Параметры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ЕТО №001 - ООО "ЮКЭК" в Казском городском поселении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Котельная "Производственно-отопительная УПК №7 Каз"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Выработка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68166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68705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68730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69087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собственные нужды котельной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4535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4597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Отпуск тепловой энергии в сеть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63631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64134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64157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64490</w:t>
            </w:r>
          </w:p>
        </w:tc>
      </w:tr>
      <w:tr w:rsidR="00C27CAA" w:rsidRPr="00C27CAA" w:rsidTr="00E378DF">
        <w:trPr>
          <w:trHeight w:hRule="exact" w:val="37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в сетях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14670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14787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14793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14871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Расход тепловой энергии на производственные нужды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967</w:t>
            </w:r>
          </w:p>
        </w:tc>
      </w:tr>
      <w:tr w:rsidR="00C27CAA" w:rsidRPr="00C27CAA" w:rsidTr="00E378DF">
        <w:trPr>
          <w:trHeight w:hRule="exact" w:val="566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Полезный отпуск (потребление) тепловой энергии, в т.ч.: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горячей воде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47995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48380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48398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48653</w:t>
            </w:r>
          </w:p>
        </w:tc>
      </w:tr>
      <w:tr w:rsidR="00C27CAA" w:rsidRPr="00C27CAA" w:rsidTr="00E378DF">
        <w:trPr>
          <w:trHeight w:hRule="exact" w:val="19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- в паре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562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Потери тепловой энергии связанные с изломом температурного графика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0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выработанную тепловую энергию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180,0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179,5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УРУТ на отпущенную тепловой энергии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кг у.т./Г кал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192,9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192,3</w:t>
            </w:r>
          </w:p>
        </w:tc>
      </w:tr>
      <w:tr w:rsidR="00C27CAA" w:rsidRPr="00C27CAA" w:rsidTr="00E378DF">
        <w:trPr>
          <w:trHeight w:hRule="exact" w:val="379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Годовой расход условного топлива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тыс.т.у.т.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12,273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12,336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12,340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12,404</w:t>
            </w:r>
          </w:p>
        </w:tc>
      </w:tr>
      <w:tr w:rsidR="00C27CAA" w:rsidRPr="00C27CAA" w:rsidTr="00E378DF">
        <w:trPr>
          <w:trHeight w:hRule="exact" w:val="384"/>
          <w:jc w:val="center"/>
        </w:trPr>
        <w:tc>
          <w:tcPr>
            <w:tcW w:w="1978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Г</w:t>
            </w: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одовой расход натурального топлива (уголь)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тыс.т.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16,364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C27CAA" w:rsidRPr="00C27CAA" w:rsidRDefault="00C27CAA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27CA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16,447</w:t>
            </w:r>
          </w:p>
        </w:tc>
      </w:tr>
    </w:tbl>
    <w:p w:rsidR="00C27CAA" w:rsidRPr="00C27CAA" w:rsidRDefault="00C27CAA" w:rsidP="00E378DF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  <w:sectPr w:rsidR="00C27CAA" w:rsidSect="00574A8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C27CAA" w:rsidRDefault="00C27CAA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2" w:name="bookmark61"/>
      <w:bookmarkStart w:id="63" w:name="bookmark62"/>
      <w:r w:rsidRPr="00C27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Ценовые (тарифные) последствия.</w:t>
      </w:r>
      <w:bookmarkEnd w:id="62"/>
      <w:bookmarkEnd w:id="63"/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Расчеты тарифов на тепловую энергию выполнены в соответствии с требованиями законодательства: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Федеральный Закон № 190-ФЗ от 27.07.2010 г. "О теплоснабжении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ценообразования в сфере теплоснабжения, утвержденные постановлением Правительства Российской Федерации от 22.10.2012 г. № 1075;</w:t>
      </w:r>
    </w:p>
    <w:p w:rsidR="00C27CAA" w:rsidRPr="00C27CAA" w:rsidRDefault="00C27CAA" w:rsidP="00E378DF">
      <w:pPr>
        <w:widowControl w:val="0"/>
        <w:numPr>
          <w:ilvl w:val="0"/>
          <w:numId w:val="10"/>
        </w:numPr>
        <w:tabs>
          <w:tab w:val="left" w:pos="8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Методические указания по расчету регулируемых цен (тарифов) в сфере теплоснабжения, утвержденные Приказом ФСТ России от 13.06.2013 г. № 760-э.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выполнен по теплоснабжающим предприятиям. Ценовые последствия для потребителей тепловой энергии определены отношением показателя необходимой валовой выручки (НВВ), отнесенной к полезному отпуску, в течение расчетных периодов Схемы теплоснабжения.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Данный показатель отражает изменения следующих расходов: операционных (подконтрольных), неподконтрольных, энергетических и расходов из прибыли, связанных с производством и передачей тепловой энергии потребителям.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Расчеты ценовых последствий произведены с учетом следующих сценарных условий: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8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базу приняты тарифные 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решения на 202</w:t>
      </w:r>
      <w:r w:rsidR="00CF53E3"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202</w:t>
      </w:r>
      <w:r w:rsidR="00CF53E3"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CF53E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гг., утвержденные </w:t>
      </w: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Региональной энергетической комиссией Кемеровской области.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операционных (подконтрольных) расходов до 2030 г. произведен с применением прогнозных индексов изменения цен в соответствии с Прогнозом индексов дефляторов и индексов цен производителей по видам экономической деятельности до 2024 г. (Письмо Минэкономразвития России от 30 сентября 2020 г. № 32028-ПК/Д03и "О доведении показателей прогноза социально-экономического развития Российской Федерации, используемых в целях ценообразования на продукцию, поставляемую по государственному оборонному заказу")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неподконтрольных расходов на рассматриваемый период в части амортизационных отчислений, налога на имущество, расходы на выплаты по кредитным договорам произведен с учетом реализации мероприятий, предусмотренных в Схеме теплоснабжения и ограничений роста платы граждан.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Расчет энергетических ресурсов произведен с учетом физических показателей и прогнозируемых эффектов от реализации мероприятий.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Расходы из прибыли на рассматриваемый период определены с учетом расчета размера прибыли, направленной на капитальные вложения (инвестиции).</w:t>
      </w:r>
    </w:p>
    <w:p w:rsidR="00C27CAA" w:rsidRPr="00C27CAA" w:rsidRDefault="00C27CAA" w:rsidP="00E378DF">
      <w:pPr>
        <w:widowControl w:val="0"/>
        <w:numPr>
          <w:ilvl w:val="0"/>
          <w:numId w:val="11"/>
        </w:numPr>
        <w:tabs>
          <w:tab w:val="left" w:pos="90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полезного отпуска на рассматриваемый период определен расчетным путем с учетом приростов перспективной нагрузки и требований энергосбережения.</w:t>
      </w:r>
    </w:p>
    <w:p w:rsidR="00C27CAA" w:rsidRPr="00C27CAA" w:rsidRDefault="00C27CAA" w:rsidP="00E378D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27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Результаты оценки ценовых (тарифных) последствий реализации проектов схемы теплоснабжения в целом по Таштагольскому муниципальному району (п. 9.6 данного документа) приведены в таблице 15.1.</w:t>
      </w:r>
    </w:p>
    <w:p w:rsidR="00C27CAA" w:rsidRPr="00C27CAA" w:rsidRDefault="00C27CAA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C27CAA" w:rsidRPr="00034C24" w:rsidRDefault="00C27CAA" w:rsidP="00BA684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</w:pPr>
      <w:r w:rsidRPr="0003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Таблица 15.1. Результаты расчета тарифа на тепловую энергию в зоне деятельности ЕТО №001 ООО "ЮКЭК" с учетом предложений по техническому перевооружению, руб/Гкал (без НДС).</w:t>
      </w:r>
    </w:p>
    <w:p w:rsidR="00C27CAA" w:rsidRDefault="00C27CAA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5000" w:type="pct"/>
        <w:jc w:val="center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72"/>
        <w:gridCol w:w="637"/>
        <w:gridCol w:w="469"/>
        <w:gridCol w:w="452"/>
        <w:gridCol w:w="461"/>
        <w:gridCol w:w="461"/>
        <w:gridCol w:w="461"/>
        <w:gridCol w:w="458"/>
        <w:gridCol w:w="461"/>
        <w:gridCol w:w="461"/>
        <w:gridCol w:w="461"/>
        <w:gridCol w:w="461"/>
        <w:gridCol w:w="461"/>
        <w:gridCol w:w="458"/>
        <w:gridCol w:w="461"/>
        <w:gridCol w:w="461"/>
        <w:gridCol w:w="501"/>
      </w:tblGrid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Наименование показателя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Ед. изм.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 w:bidi="ru-RU"/>
              </w:rPr>
              <w:t>2036</w:t>
            </w:r>
          </w:p>
        </w:tc>
      </w:tr>
      <w:tr w:rsidR="00034C24" w:rsidRPr="00034C24" w:rsidTr="00E378DF">
        <w:trPr>
          <w:trHeight w:val="20"/>
          <w:jc w:val="center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Расчетный тариф на тепловую энергию с инвестиционной составляющей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руб. /Гкал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2559,2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2537,5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2287,7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2371,2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2438,5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2514,3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2592,6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2672,5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2756,3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2843,1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2915,2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2972,6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3037,9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3124,8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4C24" w:rsidRPr="00034C24" w:rsidRDefault="00034C24" w:rsidP="00BA68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34C2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 w:bidi="ru-RU"/>
              </w:rPr>
              <w:t>3227,7</w:t>
            </w:r>
          </w:p>
        </w:tc>
      </w:tr>
    </w:tbl>
    <w:p w:rsidR="00CF53E3" w:rsidRDefault="00CF53E3" w:rsidP="00E378D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CF53E3" w:rsidRDefault="00CF53E3" w:rsidP="00E378DF">
      <w:pPr>
        <w:widowControl w:val="0"/>
        <w:numPr>
          <w:ilvl w:val="0"/>
          <w:numId w:val="9"/>
        </w:numPr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Оценка экономической эффективности  мероприятий по переводу открытых систем теплоснабжения (горячего водоснабжения) на закрытые системы горячего водоснабжения.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Реализация  программ по переводу открытых систем теплоснабжения (горячего водоснабжения) на закрытые, учитывая объем необходимых инвестиций,  не повлекут ощутимого экономического эффекта. 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Переход на закрытую схему присоединения систем ГВС позволит обеспечить: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объемов работ по химводоподготовке подпиточной воды и, соответственно, затрат (оценить объем снижения затрат теплоснабжающего предприятия на данном этапе не представляется возможным);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отложения солей жесткости на внутренней поверхности трубопроводов и оборудования (при условии  осуществления подпитки тепловой сети химочищенной водой);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приведение качества питьевой воды в соответствие со СанПиН 2.1.3684-21 «Санитарные правила и нормы 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CF53E3" w:rsidRPr="00CF53E3" w:rsidRDefault="00CF53E3" w:rsidP="0054356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снижение авари</w:t>
      </w:r>
      <w:r w:rsidR="007A22DF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йности систем теплоснабжения. </w:t>
      </w:r>
    </w:p>
    <w:p w:rsidR="00367197" w:rsidRDefault="00367197" w:rsidP="00E378D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CF53E3" w:rsidRDefault="00CF53E3" w:rsidP="00E378DF">
      <w:pPr>
        <w:widowControl w:val="0"/>
        <w:tabs>
          <w:tab w:val="left" w:pos="1060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F5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17. Сценарии развития аварий в системах теплоснабжения с моделированием гидравлических режимов работы систем.</w:t>
      </w:r>
    </w:p>
    <w:p w:rsidR="00543565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Электронная модель системы теплоснабжения </w:t>
      </w:r>
      <w:r w:rsidRPr="00367197">
        <w:rPr>
          <w:rFonts w:ascii="Times New Roman" w:hAnsi="Times New Roman" w:cs="Times New Roman"/>
          <w:bCs/>
          <w:sz w:val="28"/>
          <w:szCs w:val="28"/>
          <w:lang w:bidi="ru-RU"/>
        </w:rPr>
        <w:t>Казского</w:t>
      </w: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городского поселения разработана на базе программно-расчетного комплекса "ZULU", что позволяет:</w:t>
      </w:r>
    </w:p>
    <w:p w:rsidR="00CF53E3" w:rsidRPr="00CF53E3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разработать меры для повышения надежности системы теплоснабжения города;</w:t>
      </w:r>
    </w:p>
    <w:p w:rsidR="00CF53E3" w:rsidRPr="00CF53E3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минимизировать вероятность возникновения аварийных ситуаций в системе теплоснабжения;</w:t>
      </w:r>
    </w:p>
    <w:p w:rsidR="00CF53E3" w:rsidRPr="00CF53E3" w:rsidRDefault="00CF53E3" w:rsidP="007A22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t>- моделировать аварийные ситуации в любой точке системы с указанием текущих гидравлических параметров, в том числе при отказе элементов тепловых сетей и при аварийных режимах работы систем теплоснабжения, связанных с прекращением подачи тепловой энергии;</w:t>
      </w:r>
    </w:p>
    <w:p w:rsidR="00CF53E3" w:rsidRPr="00CF53E3" w:rsidRDefault="00CF53E3" w:rsidP="00E378DF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F53E3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- моделировать обеспечение тепловой энергией потребителей при аварийных ситуациях.</w:t>
      </w:r>
    </w:p>
    <w:sectPr w:rsidR="00CF53E3" w:rsidRPr="00CF53E3" w:rsidSect="00574A8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12A" w:rsidRDefault="00CC212A" w:rsidP="00926EA1">
      <w:pPr>
        <w:spacing w:after="0" w:line="240" w:lineRule="auto"/>
      </w:pPr>
      <w:r>
        <w:separator/>
      </w:r>
    </w:p>
  </w:endnote>
  <w:endnote w:type="continuationSeparator" w:id="1">
    <w:p w:rsidR="00CC212A" w:rsidRDefault="00CC212A" w:rsidP="0092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710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6FDA" w:rsidRPr="00602EC9" w:rsidRDefault="008455C6">
        <w:pPr>
          <w:pStyle w:val="ae"/>
          <w:jc w:val="right"/>
          <w:rPr>
            <w:sz w:val="16"/>
            <w:szCs w:val="16"/>
          </w:rPr>
        </w:pPr>
        <w:r w:rsidRPr="00602EC9">
          <w:rPr>
            <w:sz w:val="16"/>
            <w:szCs w:val="16"/>
          </w:rPr>
          <w:fldChar w:fldCharType="begin"/>
        </w:r>
        <w:r w:rsidR="00736FDA" w:rsidRPr="00602EC9">
          <w:rPr>
            <w:sz w:val="16"/>
            <w:szCs w:val="16"/>
          </w:rPr>
          <w:instrText>PAGE   \* MERGEFORMAT</w:instrText>
        </w:r>
        <w:r w:rsidRPr="00602EC9">
          <w:rPr>
            <w:sz w:val="16"/>
            <w:szCs w:val="16"/>
          </w:rPr>
          <w:fldChar w:fldCharType="separate"/>
        </w:r>
        <w:r w:rsidR="009D06F7">
          <w:rPr>
            <w:noProof/>
            <w:sz w:val="16"/>
            <w:szCs w:val="16"/>
          </w:rPr>
          <w:t>39</w:t>
        </w:r>
        <w:r w:rsidRPr="00602EC9">
          <w:rPr>
            <w:sz w:val="16"/>
            <w:szCs w:val="16"/>
          </w:rPr>
          <w:fldChar w:fldCharType="end"/>
        </w:r>
      </w:p>
    </w:sdtContent>
  </w:sdt>
  <w:p w:rsidR="00736FDA" w:rsidRDefault="00736FD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12A" w:rsidRDefault="00CC212A" w:rsidP="00926EA1">
      <w:pPr>
        <w:spacing w:after="0" w:line="240" w:lineRule="auto"/>
      </w:pPr>
      <w:r>
        <w:separator/>
      </w:r>
    </w:p>
  </w:footnote>
  <w:footnote w:type="continuationSeparator" w:id="1">
    <w:p w:rsidR="00CC212A" w:rsidRDefault="00CC212A" w:rsidP="00926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976"/>
    <w:multiLevelType w:val="multilevel"/>
    <w:tmpl w:val="99B43AA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E6AA0"/>
    <w:multiLevelType w:val="multilevel"/>
    <w:tmpl w:val="9B3CD3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132CF"/>
    <w:multiLevelType w:val="multilevel"/>
    <w:tmpl w:val="6674E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D05D73"/>
    <w:multiLevelType w:val="multilevel"/>
    <w:tmpl w:val="9BFA5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A4499C"/>
    <w:multiLevelType w:val="multilevel"/>
    <w:tmpl w:val="6D6AF0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912322"/>
    <w:multiLevelType w:val="multilevel"/>
    <w:tmpl w:val="130049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16639"/>
    <w:multiLevelType w:val="multilevel"/>
    <w:tmpl w:val="A590F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AF7A26"/>
    <w:multiLevelType w:val="multilevel"/>
    <w:tmpl w:val="AA68F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0C0150"/>
    <w:multiLevelType w:val="multilevel"/>
    <w:tmpl w:val="FCB44B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886664"/>
    <w:multiLevelType w:val="multilevel"/>
    <w:tmpl w:val="B8AC3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C26C5"/>
    <w:multiLevelType w:val="multilevel"/>
    <w:tmpl w:val="3C227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11783"/>
    <w:rsid w:val="0003049B"/>
    <w:rsid w:val="00034C24"/>
    <w:rsid w:val="00055EF4"/>
    <w:rsid w:val="00085C23"/>
    <w:rsid w:val="000C0486"/>
    <w:rsid w:val="000E2AC7"/>
    <w:rsid w:val="00173176"/>
    <w:rsid w:val="00196F53"/>
    <w:rsid w:val="001C09AB"/>
    <w:rsid w:val="00210FA6"/>
    <w:rsid w:val="00221B55"/>
    <w:rsid w:val="00362744"/>
    <w:rsid w:val="0036543E"/>
    <w:rsid w:val="00367197"/>
    <w:rsid w:val="00393CB2"/>
    <w:rsid w:val="003A404C"/>
    <w:rsid w:val="003B6C2E"/>
    <w:rsid w:val="00472D1F"/>
    <w:rsid w:val="00506DEE"/>
    <w:rsid w:val="00526378"/>
    <w:rsid w:val="00536956"/>
    <w:rsid w:val="00543565"/>
    <w:rsid w:val="0054598D"/>
    <w:rsid w:val="00554467"/>
    <w:rsid w:val="00574A8E"/>
    <w:rsid w:val="005E2EDD"/>
    <w:rsid w:val="00602EC9"/>
    <w:rsid w:val="006116E7"/>
    <w:rsid w:val="006478D4"/>
    <w:rsid w:val="0065289E"/>
    <w:rsid w:val="00653AE3"/>
    <w:rsid w:val="006C6917"/>
    <w:rsid w:val="00711783"/>
    <w:rsid w:val="00736FDA"/>
    <w:rsid w:val="00752F7F"/>
    <w:rsid w:val="00757AC3"/>
    <w:rsid w:val="007640DB"/>
    <w:rsid w:val="00784680"/>
    <w:rsid w:val="007A22DF"/>
    <w:rsid w:val="007D47BA"/>
    <w:rsid w:val="007D6A2D"/>
    <w:rsid w:val="00825A38"/>
    <w:rsid w:val="00841DAE"/>
    <w:rsid w:val="008455C6"/>
    <w:rsid w:val="00856859"/>
    <w:rsid w:val="00891822"/>
    <w:rsid w:val="008A5F4F"/>
    <w:rsid w:val="008B767A"/>
    <w:rsid w:val="008E0A15"/>
    <w:rsid w:val="008F10ED"/>
    <w:rsid w:val="00917D23"/>
    <w:rsid w:val="00926EA1"/>
    <w:rsid w:val="009930B3"/>
    <w:rsid w:val="009D06F7"/>
    <w:rsid w:val="009D216F"/>
    <w:rsid w:val="009D342A"/>
    <w:rsid w:val="009F0B5B"/>
    <w:rsid w:val="00A225FA"/>
    <w:rsid w:val="00A4123B"/>
    <w:rsid w:val="00A54231"/>
    <w:rsid w:val="00A606F9"/>
    <w:rsid w:val="00AF7DB7"/>
    <w:rsid w:val="00B77F20"/>
    <w:rsid w:val="00BA6849"/>
    <w:rsid w:val="00BD1D73"/>
    <w:rsid w:val="00BD1FBA"/>
    <w:rsid w:val="00BE49BD"/>
    <w:rsid w:val="00BE64BB"/>
    <w:rsid w:val="00C27CAA"/>
    <w:rsid w:val="00C56D20"/>
    <w:rsid w:val="00C63D62"/>
    <w:rsid w:val="00C74A87"/>
    <w:rsid w:val="00C82EF4"/>
    <w:rsid w:val="00CA6417"/>
    <w:rsid w:val="00CC212A"/>
    <w:rsid w:val="00CF53E3"/>
    <w:rsid w:val="00D1530B"/>
    <w:rsid w:val="00D36614"/>
    <w:rsid w:val="00D578F8"/>
    <w:rsid w:val="00D71263"/>
    <w:rsid w:val="00D96313"/>
    <w:rsid w:val="00DE15FE"/>
    <w:rsid w:val="00E160EC"/>
    <w:rsid w:val="00E378DF"/>
    <w:rsid w:val="00E647D7"/>
    <w:rsid w:val="00E72A5A"/>
    <w:rsid w:val="00EA46FB"/>
    <w:rsid w:val="00EB4D64"/>
    <w:rsid w:val="00EB7ADE"/>
    <w:rsid w:val="00EF6240"/>
    <w:rsid w:val="00F4566D"/>
    <w:rsid w:val="00F55AD1"/>
    <w:rsid w:val="00F6555A"/>
    <w:rsid w:val="00F6615B"/>
    <w:rsid w:val="00F7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2E"/>
  </w:style>
  <w:style w:type="paragraph" w:styleId="1">
    <w:name w:val="heading 1"/>
    <w:basedOn w:val="a"/>
    <w:next w:val="a"/>
    <w:link w:val="10"/>
    <w:uiPriority w:val="9"/>
    <w:qFormat/>
    <w:rsid w:val="00F70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06F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2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Заголовок №2_"/>
    <w:basedOn w:val="a0"/>
    <w:link w:val="20"/>
    <w:rsid w:val="007117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11783"/>
    <w:pPr>
      <w:widowControl w:val="0"/>
      <w:shd w:val="clear" w:color="auto" w:fill="FFFFFF"/>
      <w:spacing w:before="300" w:after="90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7117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783"/>
    <w:pPr>
      <w:widowControl w:val="0"/>
      <w:shd w:val="clear" w:color="auto" w:fill="FFFFFF"/>
      <w:spacing w:after="0" w:line="60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главление 2 Знак"/>
    <w:basedOn w:val="a0"/>
    <w:link w:val="22"/>
    <w:uiPriority w:val="39"/>
    <w:rsid w:val="00736FDA"/>
    <w:rPr>
      <w:rFonts w:ascii="Times New Roman" w:eastAsia="Times New Roman" w:hAnsi="Times New Roman" w:cs="Times New Roman"/>
      <w:sz w:val="26"/>
      <w:szCs w:val="26"/>
    </w:rPr>
  </w:style>
  <w:style w:type="paragraph" w:styleId="22">
    <w:name w:val="toc 2"/>
    <w:basedOn w:val="a"/>
    <w:link w:val="21"/>
    <w:autoRedefine/>
    <w:uiPriority w:val="39"/>
    <w:rsid w:val="00736FDA"/>
    <w:pPr>
      <w:widowControl w:val="0"/>
      <w:tabs>
        <w:tab w:val="left" w:pos="406"/>
        <w:tab w:val="right" w:leader="dot" w:pos="9639"/>
      </w:tabs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a5">
    <w:name w:val="Подпись к таблице_"/>
    <w:basedOn w:val="a0"/>
    <w:link w:val="a6"/>
    <w:rsid w:val="00653A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653A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7640D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40DB"/>
    <w:pPr>
      <w:widowControl w:val="0"/>
      <w:shd w:val="clear" w:color="auto" w:fill="FFFFFF"/>
      <w:spacing w:after="0" w:line="49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7640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BE64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64BB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Колонтитул"/>
    <w:basedOn w:val="a0"/>
    <w:rsid w:val="006528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Колонтитул + Курсив"/>
    <w:basedOn w:val="a0"/>
    <w:rsid w:val="006528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21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1B55"/>
    <w:rPr>
      <w:rFonts w:ascii="Segoe UI" w:hAnsi="Segoe UI" w:cs="Segoe UI"/>
      <w:sz w:val="18"/>
      <w:szCs w:val="18"/>
    </w:rPr>
  </w:style>
  <w:style w:type="character" w:customStyle="1" w:styleId="ab">
    <w:name w:val="Колонтитул_"/>
    <w:basedOn w:val="a0"/>
    <w:rsid w:val="00221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Подпись к таблице + 11;5 pt;Курсив"/>
    <w:basedOn w:val="a5"/>
    <w:rsid w:val="00D153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3"/>
    <w:rsid w:val="00A412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"/>
    <w:basedOn w:val="23"/>
    <w:rsid w:val="00A4123B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;Полужирный"/>
    <w:basedOn w:val="23"/>
    <w:rsid w:val="00E72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"/>
    <w:basedOn w:val="23"/>
    <w:rsid w:val="00E72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304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049B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6EA1"/>
  </w:style>
  <w:style w:type="paragraph" w:styleId="ae">
    <w:name w:val="footer"/>
    <w:basedOn w:val="a"/>
    <w:link w:val="af"/>
    <w:uiPriority w:val="99"/>
    <w:unhideWhenUsed/>
    <w:rsid w:val="00926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6EA1"/>
  </w:style>
  <w:style w:type="table" w:styleId="af0">
    <w:name w:val="Table Grid"/>
    <w:basedOn w:val="a1"/>
    <w:uiPriority w:val="39"/>
    <w:rsid w:val="0075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F7025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7025D"/>
    <w:pPr>
      <w:spacing w:after="100"/>
    </w:pPr>
  </w:style>
  <w:style w:type="character" w:customStyle="1" w:styleId="80">
    <w:name w:val="Заголовок 8 Знак"/>
    <w:basedOn w:val="a0"/>
    <w:link w:val="8"/>
    <w:rsid w:val="009D06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C:\Users\F388~1\AppData\Local\Temp\Rar$DIa5068.21780\media\image7.jpe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F388~1\AppData\Local\Temp\Rar$DIa5068.21780\media\image9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file:///C:\Users\F388~1\AppData\Local\Temp\Rar$DIa5068.21780\media\image6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file:///C:\Users\F388~1\AppData\Local\Temp\Rar$DIa5068.21780\media\image8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1597-2B89-4CAC-86E8-9B4BEC84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55</Pages>
  <Words>15832</Words>
  <Characters>90245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Matanceva</dc:creator>
  <cp:keywords/>
  <dc:description/>
  <cp:lastModifiedBy>admin</cp:lastModifiedBy>
  <cp:revision>10</cp:revision>
  <cp:lastPrinted>2022-05-13T07:54:00Z</cp:lastPrinted>
  <dcterms:created xsi:type="dcterms:W3CDTF">2022-05-11T03:48:00Z</dcterms:created>
  <dcterms:modified xsi:type="dcterms:W3CDTF">2022-11-08T09:34:00Z</dcterms:modified>
</cp:coreProperties>
</file>