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3" w:rsidRPr="00974673" w:rsidRDefault="00974673" w:rsidP="00974673">
      <w:pPr>
        <w:tabs>
          <w:tab w:val="left" w:pos="72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673" w:rsidRPr="00974673" w:rsidRDefault="00974673" w:rsidP="00974673">
      <w:pPr>
        <w:tabs>
          <w:tab w:val="left" w:pos="72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974673" w:rsidRPr="00974673" w:rsidRDefault="00974673" w:rsidP="00974673">
      <w:pPr>
        <w:tabs>
          <w:tab w:val="left" w:pos="72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КАЗСКОЕ ГОРОДСКОЕ ПОСЕЛЕНИЕ</w:t>
      </w:r>
    </w:p>
    <w:p w:rsidR="00974673" w:rsidRPr="00974673" w:rsidRDefault="00974673" w:rsidP="00974673">
      <w:pPr>
        <w:tabs>
          <w:tab w:val="left" w:pos="72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974673" w:rsidRPr="00974673" w:rsidRDefault="00974673" w:rsidP="00974673">
      <w:pPr>
        <w:tabs>
          <w:tab w:val="left" w:pos="72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СОВЕТ НАРОДНЫХ ДЕПУТАТОВ КАЗСКОГО ГОРОДСКОГО ПОСЕЛЕНИЯ</w:t>
      </w: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От 21 апреля 2016 года № 40</w:t>
      </w: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принято Советом народных депутатов</w:t>
      </w: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«Об утверждении Положения о предоставлении депутатами Совета народных депутатов Казского городского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Совет народных депутатов Казского городского поселения </w:t>
      </w:r>
    </w:p>
    <w:p w:rsidR="00974673" w:rsidRPr="00974673" w:rsidRDefault="00974673" w:rsidP="00974673">
      <w:pPr>
        <w:tabs>
          <w:tab w:val="left" w:pos="723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74673" w:rsidRPr="00974673" w:rsidRDefault="00974673" w:rsidP="00974673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>Утвердить Положение о предоставлении депутатами Совета народных депутатов Казского городского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( Приложение № 1).</w:t>
      </w:r>
    </w:p>
    <w:p w:rsidR="00974673" w:rsidRPr="00974673" w:rsidRDefault="00974673" w:rsidP="00974673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на информационном стенде администрации Казского городского поселения, а также размещению в телекоммуникационной сети «Интернет» на официальном сайте администрации  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admkaz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74673">
        <w:rPr>
          <w:rFonts w:ascii="Times New Roman" w:hAnsi="Times New Roman" w:cs="Times New Roman"/>
          <w:sz w:val="24"/>
          <w:szCs w:val="24"/>
        </w:rPr>
        <w:t>1.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</w:p>
    <w:p w:rsidR="00974673" w:rsidRPr="00974673" w:rsidRDefault="00974673" w:rsidP="00974673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hyperlink r:id="rId7" w:history="1">
        <w:r w:rsidRPr="00974673">
          <w:rPr>
            <w:rStyle w:val="a5"/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974673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974673" w:rsidRPr="00974673" w:rsidRDefault="00974673" w:rsidP="00974673">
      <w:pPr>
        <w:tabs>
          <w:tab w:val="num" w:pos="0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Pr="00974673" w:rsidRDefault="00974673" w:rsidP="00974673">
      <w:pPr>
        <w:tabs>
          <w:tab w:val="left" w:pos="723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974673" w:rsidRPr="00974673" w:rsidRDefault="00974673" w:rsidP="00974673">
      <w:pPr>
        <w:tabs>
          <w:tab w:val="left" w:pos="723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4673">
        <w:rPr>
          <w:rFonts w:ascii="Times New Roman" w:hAnsi="Times New Roman" w:cs="Times New Roman"/>
          <w:b/>
          <w:sz w:val="24"/>
          <w:szCs w:val="24"/>
        </w:rPr>
        <w:t>Н.И. Пожникова</w:t>
      </w:r>
    </w:p>
    <w:p w:rsidR="00974673" w:rsidRPr="00974673" w:rsidRDefault="00974673" w:rsidP="00974673">
      <w:pPr>
        <w:tabs>
          <w:tab w:val="left" w:pos="723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73" w:rsidRDefault="00974673" w:rsidP="00974673">
      <w:pPr>
        <w:tabs>
          <w:tab w:val="left" w:pos="723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4673">
        <w:rPr>
          <w:rFonts w:ascii="Times New Roman" w:hAnsi="Times New Roman" w:cs="Times New Roman"/>
          <w:b/>
          <w:sz w:val="24"/>
          <w:szCs w:val="24"/>
        </w:rPr>
        <w:t>О.Г. Семенцов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4A6" w:rsidRPr="006D0C00" w:rsidRDefault="007734A6" w:rsidP="00974673">
      <w:pPr>
        <w:tabs>
          <w:tab w:val="left" w:pos="7230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решению Совета народных депутатов </w:t>
      </w:r>
    </w:p>
    <w:p w:rsidR="007734A6" w:rsidRPr="006D0C00" w:rsidRDefault="007734A6" w:rsidP="00974673">
      <w:pPr>
        <w:tabs>
          <w:tab w:val="left" w:pos="7230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 xml:space="preserve">Казского городского поселения </w:t>
      </w:r>
    </w:p>
    <w:p w:rsidR="007734A6" w:rsidRPr="006D0C00" w:rsidRDefault="007734A6" w:rsidP="00974673">
      <w:pPr>
        <w:tabs>
          <w:tab w:val="left" w:pos="7230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№40 от 21.04.2016 года.</w:t>
      </w:r>
    </w:p>
    <w:p w:rsidR="007734A6" w:rsidRPr="006D0C00" w:rsidRDefault="007734A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3D6" w:rsidRPr="006D0C00" w:rsidRDefault="00963B68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00">
        <w:rPr>
          <w:rFonts w:ascii="Times New Roman" w:hAnsi="Times New Roman" w:cs="Times New Roman"/>
          <w:b/>
          <w:sz w:val="24"/>
          <w:szCs w:val="24"/>
        </w:rPr>
        <w:t>«О порядке представления сведений</w:t>
      </w: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0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00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депутатами Совета народных депутатов Казского городского поселения»</w:t>
      </w: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6D0C00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представления депутатами Совета народных депутатов Казского городского поселения (далее - депутаты Совета)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1.1.1 Депутат Совета представляет ежегодно: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Совета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1.2. Сведения, указанные в подпункте 1.1.1настоящего Положения, представляются депутатами Совета ежегодно не позднее 30 апреля года, следующего за отчетным годом, согласно форме, утверждаемой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комиссию Совета народных депутатов Казского городского поселения по контролю за достоверностью сведений о доходах, расходах, об имуществе и обязательствах имущественного характера (далее - Комиссия).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 xml:space="preserve">1.3. В случае если депутат Совета обнаружил, что в представленных им сведениях о доходах, об имуществе и обязательствах имущественного характера не отражены или не </w:t>
      </w:r>
      <w:r w:rsidRPr="006D0C00">
        <w:rPr>
          <w:rFonts w:ascii="Times New Roman" w:hAnsi="Times New Roman" w:cs="Times New Roman"/>
          <w:sz w:val="24"/>
          <w:szCs w:val="24"/>
        </w:rPr>
        <w:lastRenderedPageBreak/>
        <w:t>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 пункте 1.2 настоящего Положения.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1.4. В случае непредставления депутатом Совета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 пунктом 1.2 настоящего Положения, данный факт подлежит рассмотрению Комиссией.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1.5. Контроль за соответствием расходов лиц, указанных в пункте 1.1 настоящего Положения, их доходам осуществляется в порядке, определяемом законодательством Российской Федерации, нормативными правовыми актами Казского городского поселения.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1.6. В случае непредставления или представления заведомо ложных сведений о доходах, расходах, имуществе и обязательствах имущественного характера депутаты Совета несут ответственность в соответствии с законодательством Российской Федерации.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1.7. Сведения о доходах, расходах, об имуществе и обязательствах имущественного характера, представляемые депутатом Совета и не подлежащие размещению на официальном сайте Совета народных депутатов Казского городского поселения являются сведениями конфиденциального характера (ограниченного доступа).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6D0C00">
        <w:rPr>
          <w:rFonts w:ascii="Times New Roman" w:hAnsi="Times New Roman" w:cs="Times New Roman"/>
          <w:sz w:val="24"/>
          <w:szCs w:val="24"/>
        </w:rPr>
        <w:t>2. Порядок размещения сведений о доходах, об имуществе и обязательствах имущественного характера депутатами Совета народных депутатов Казского городского поселения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2.1. Сведения о доходах, расходах, об обязательствах имущественного характера депутатов Совета их супругов и несовершеннолетних детей размещаются Комиссией в информационно-телекоммуникационной сети «Интернет» на официальном сайте Совета народных депутатов Казского городского поселения (далее - официальный сайт) и предоставляются общероссийским средствам массовой информации для опубликования в связи с их запросами.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6D0C00">
        <w:rPr>
          <w:rFonts w:ascii="Times New Roman" w:hAnsi="Times New Roman" w:cs="Times New Roman"/>
          <w:sz w:val="24"/>
          <w:szCs w:val="24"/>
        </w:rPr>
        <w:t>2.2. На официальном сайте размещаются и средствам массовой информации предоставляются для опубликования по форме согласно приложению к настоящему Положению следующие сведения о доходах, расходах, имуществе и об обязательствах имущественного характера: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 Совета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Совета его супруге (супругу) и несовершеннолетним детям;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в) декларированный годовой доход депутата Совета его супруги (супруга) и несовершеннолетних детей;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</w:t>
      </w:r>
      <w:r w:rsidRPr="006D0C00">
        <w:rPr>
          <w:rFonts w:ascii="Times New Roman" w:hAnsi="Times New Roman" w:cs="Times New Roman"/>
          <w:sz w:val="24"/>
          <w:szCs w:val="24"/>
        </w:rPr>
        <w:lastRenderedPageBreak/>
        <w:t>Совета и его супруги (супруга) за три последних года, предшествующих отчетному периоду.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2.3. 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2.3.1. Иные сведения, кроме указанных в пункте 2.2 настоящего Положения, о доходах депутата Совета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2.3.2. Персональные данные супруги (супруга), детей и иных членов семьи депутата Совета;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2.3.3. Данные, позволяющие определить место жительства, почтовый адрес, телефон и иные индивидуальные средства коммуникации депутата Совета его супруги (супруга), детей и иных членов семьи депутата Совета;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2.3.4.Данные, позволяющие определить местонахождение объектов недвижимого имущества, принадлежащих депутата Совета его супруге (супругу), детям, иным членам семьи депутата на праве собственности или находящихся в их пользовании;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2.3.5.Информацию, отнесенную к государственной тайне или являющуюся конфиденциальной.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2.4. В случае поступления в Совет народных депутатов Казского городского поселения запроса от общероссийского средства массовой информации о предоставлении ему сведений, указанных в пункте 2.2 настоящего Положения, Комиссия: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2.4.1.В трехдневный срок со дня поступления запроса сообщает о нем лицу, в отношении которого поступил запрос;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D0C00">
        <w:rPr>
          <w:rFonts w:ascii="Times New Roman" w:hAnsi="Times New Roman" w:cs="Times New Roman"/>
          <w:sz w:val="24"/>
          <w:szCs w:val="24"/>
        </w:rPr>
        <w:t>2.4.2.В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B233D6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2.5. Размещение на официальном сайте, уточнения сведений о доходах, расходах, об имуществе и обязательствах имущественного характера, представленных депутатом Совета, обеспечивается Комиссией в трехдневный срок со дня поступления уточнения.</w:t>
      </w:r>
    </w:p>
    <w:p w:rsidR="00896337" w:rsidRDefault="00896337" w:rsidP="00B233D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6337" w:rsidRDefault="00896337" w:rsidP="00B233D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896337" w:rsidSect="008963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33D6" w:rsidRPr="006D0C00" w:rsidRDefault="00B233D6" w:rsidP="00B233D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33D6" w:rsidRDefault="00B233D6" w:rsidP="00B233D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к Положению «О порядке представления сведений о доходах, расходах, об имуществе и обязательствах имущественного характера депутатами Совета народных депутатов Казского городского поселения»</w:t>
      </w:r>
    </w:p>
    <w:p w:rsidR="00896337" w:rsidRDefault="00896337" w:rsidP="00B233D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30"/>
      <w:bookmarkEnd w:id="5"/>
      <w:r w:rsidRPr="006D0C0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0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B233D6" w:rsidRPr="006D0C00" w:rsidRDefault="00B233D6" w:rsidP="00B233D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00"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20__ г.</w:t>
      </w:r>
    </w:p>
    <w:p w:rsidR="00B233D6" w:rsidRPr="00896337" w:rsidRDefault="00B233D6" w:rsidP="00896337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00">
        <w:rPr>
          <w:rFonts w:ascii="Times New Roman" w:hAnsi="Times New Roman" w:cs="Times New Roman"/>
          <w:b/>
          <w:sz w:val="24"/>
          <w:szCs w:val="24"/>
        </w:rPr>
        <w:t>по 31 декабря 20__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8"/>
        <w:gridCol w:w="2022"/>
        <w:gridCol w:w="1719"/>
        <w:gridCol w:w="827"/>
        <w:gridCol w:w="1409"/>
        <w:gridCol w:w="903"/>
        <w:gridCol w:w="1379"/>
        <w:gridCol w:w="827"/>
        <w:gridCol w:w="903"/>
        <w:gridCol w:w="1379"/>
        <w:gridCol w:w="1393"/>
        <w:gridCol w:w="1539"/>
      </w:tblGrid>
      <w:tr w:rsidR="00B233D6" w:rsidRPr="006D0C00" w:rsidTr="00896337">
        <w:trPr>
          <w:jc w:val="center"/>
        </w:trPr>
        <w:tc>
          <w:tcPr>
            <w:tcW w:w="428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22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719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18" w:type="dxa"/>
            <w:gridSpan w:val="4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09" w:type="dxa"/>
            <w:gridSpan w:val="3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93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39" w:type="dxa"/>
            <w:vMerge w:val="restart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33D6" w:rsidRPr="006D0C00" w:rsidTr="00896337">
        <w:trPr>
          <w:jc w:val="center"/>
        </w:trPr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0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7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7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vAlign w:val="center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2FAFE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AFE"/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6" w:rsidRPr="006D0C00" w:rsidTr="00896337">
        <w:trPr>
          <w:trHeight w:val="471"/>
          <w:jc w:val="center"/>
        </w:trPr>
        <w:tc>
          <w:tcPr>
            <w:tcW w:w="428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6" w:rsidRPr="006D0C00" w:rsidTr="00896337">
        <w:trPr>
          <w:jc w:val="center"/>
        </w:trPr>
        <w:tc>
          <w:tcPr>
            <w:tcW w:w="428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1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6" w:rsidRPr="006D0C00" w:rsidTr="00896337">
        <w:trPr>
          <w:jc w:val="center"/>
        </w:trPr>
        <w:tc>
          <w:tcPr>
            <w:tcW w:w="428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3D6" w:rsidRPr="006D0C00" w:rsidTr="00896337">
        <w:trPr>
          <w:jc w:val="center"/>
        </w:trPr>
        <w:tc>
          <w:tcPr>
            <w:tcW w:w="428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F2FAFE"/>
            <w:tcMar>
              <w:top w:w="158" w:type="dxa"/>
              <w:left w:w="79" w:type="dxa"/>
              <w:bottom w:w="158" w:type="dxa"/>
              <w:right w:w="79" w:type="dxa"/>
            </w:tcMar>
            <w:hideMark/>
          </w:tcPr>
          <w:p w:rsidR="00B233D6" w:rsidRPr="006D0C00" w:rsidRDefault="00B233D6" w:rsidP="008963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37" w:rsidRDefault="00896337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4"/>
      <w:bookmarkEnd w:id="6"/>
    </w:p>
    <w:p w:rsidR="006348FE" w:rsidRPr="006D0C00" w:rsidRDefault="00B233D6" w:rsidP="00B233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C00">
        <w:rPr>
          <w:rFonts w:ascii="Times New Roman" w:hAnsi="Times New Roman" w:cs="Times New Roman"/>
          <w:sz w:val="24"/>
          <w:szCs w:val="24"/>
        </w:rPr>
        <w:t>* 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6348FE" w:rsidRPr="006D0C00" w:rsidSect="00896337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F6" w:rsidRDefault="00C25EF6" w:rsidP="007734A6">
      <w:pPr>
        <w:spacing w:after="0" w:line="240" w:lineRule="auto"/>
      </w:pPr>
      <w:r>
        <w:separator/>
      </w:r>
    </w:p>
  </w:endnote>
  <w:endnote w:type="continuationSeparator" w:id="1">
    <w:p w:rsidR="00C25EF6" w:rsidRDefault="00C25EF6" w:rsidP="0077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F6" w:rsidRDefault="00C25EF6" w:rsidP="007734A6">
      <w:pPr>
        <w:spacing w:after="0" w:line="240" w:lineRule="auto"/>
      </w:pPr>
      <w:r>
        <w:separator/>
      </w:r>
    </w:p>
  </w:footnote>
  <w:footnote w:type="continuationSeparator" w:id="1">
    <w:p w:rsidR="00C25EF6" w:rsidRDefault="00C25EF6" w:rsidP="0077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3D6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6FAF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3B3F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26990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A7F84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0C00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4A6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337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7A2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3B68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4673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3D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5EF6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222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3C00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3D6"/>
    <w:rPr>
      <w:b/>
      <w:bCs/>
    </w:rPr>
  </w:style>
  <w:style w:type="character" w:customStyle="1" w:styleId="apple-converted-space">
    <w:name w:val="apple-converted-space"/>
    <w:basedOn w:val="a0"/>
    <w:rsid w:val="00B233D6"/>
  </w:style>
  <w:style w:type="character" w:styleId="a5">
    <w:name w:val="Hyperlink"/>
    <w:basedOn w:val="a0"/>
    <w:uiPriority w:val="99"/>
    <w:unhideWhenUsed/>
    <w:rsid w:val="00B233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4A6"/>
  </w:style>
  <w:style w:type="paragraph" w:styleId="a8">
    <w:name w:val="footer"/>
    <w:basedOn w:val="a"/>
    <w:link w:val="a9"/>
    <w:uiPriority w:val="99"/>
    <w:semiHidden/>
    <w:unhideWhenUsed/>
    <w:rsid w:val="007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968166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2020-03-24T03:21:00Z</cp:lastPrinted>
  <dcterms:created xsi:type="dcterms:W3CDTF">2021-01-22T05:05:00Z</dcterms:created>
  <dcterms:modified xsi:type="dcterms:W3CDTF">2021-01-22T05:05:00Z</dcterms:modified>
</cp:coreProperties>
</file>