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C6035A" w:rsidRDefault="00C6035A" w:rsidP="00C6035A"/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РОССИЙСКАЯ ФЕДЕРАЦИЯ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КЕМЕРОВСКАЯ ОБЛАСТЬ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ТАШТАГОЛЬСКИЙ МУНИЦИПАЛЬНЫЙ РАЙОН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РЕШЕНИЕ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B3749E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 xml:space="preserve">От </w:t>
      </w:r>
      <w:r w:rsidR="00B3749E">
        <w:rPr>
          <w:b/>
          <w:sz w:val="28"/>
          <w:szCs w:val="28"/>
        </w:rPr>
        <w:t>25 марта</w:t>
      </w:r>
      <w:r w:rsidR="008D7765">
        <w:rPr>
          <w:b/>
          <w:sz w:val="28"/>
          <w:szCs w:val="28"/>
        </w:rPr>
        <w:t xml:space="preserve"> 2016 года № </w:t>
      </w:r>
      <w:r w:rsidR="004777F4">
        <w:rPr>
          <w:b/>
          <w:sz w:val="28"/>
          <w:szCs w:val="28"/>
        </w:rPr>
        <w:t>35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принято Советом народных депутатов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Казского городского поселения</w:t>
      </w:r>
    </w:p>
    <w:p w:rsidR="00C6035A" w:rsidRPr="00197F8D" w:rsidRDefault="00C6035A" w:rsidP="00C6035A">
      <w:pPr>
        <w:rPr>
          <w:b/>
          <w:sz w:val="28"/>
          <w:szCs w:val="28"/>
        </w:rPr>
      </w:pPr>
    </w:p>
    <w:p w:rsidR="008D7765" w:rsidRPr="00B3749E" w:rsidRDefault="008D7765" w:rsidP="00B3749E">
      <w:pPr>
        <w:pStyle w:val="ConsPlusTitle"/>
        <w:jc w:val="center"/>
        <w:rPr>
          <w:color w:val="000000"/>
          <w:sz w:val="28"/>
          <w:szCs w:val="28"/>
        </w:rPr>
      </w:pPr>
      <w:r w:rsidRPr="00B3749E">
        <w:rPr>
          <w:color w:val="000000"/>
          <w:sz w:val="28"/>
          <w:szCs w:val="28"/>
        </w:rPr>
        <w:t>«</w:t>
      </w:r>
      <w:r w:rsidR="004777F4">
        <w:rPr>
          <w:color w:val="000000"/>
          <w:sz w:val="28"/>
          <w:szCs w:val="28"/>
        </w:rPr>
        <w:t>Об обращении в Избирательную комиссию Кемеровской области</w:t>
      </w:r>
      <w:r w:rsidRPr="00B3749E">
        <w:rPr>
          <w:color w:val="000000"/>
          <w:sz w:val="28"/>
          <w:szCs w:val="28"/>
        </w:rPr>
        <w:t>»</w:t>
      </w:r>
    </w:p>
    <w:p w:rsidR="008D7765" w:rsidRDefault="008D7765" w:rsidP="008D7765">
      <w:pPr>
        <w:textAlignment w:val="top"/>
        <w:rPr>
          <w:color w:val="000000"/>
          <w:sz w:val="28"/>
          <w:szCs w:val="28"/>
        </w:rPr>
      </w:pPr>
    </w:p>
    <w:p w:rsidR="008D7765" w:rsidRPr="00B3749E" w:rsidRDefault="008D7765" w:rsidP="008D7765">
      <w:pPr>
        <w:jc w:val="both"/>
        <w:textAlignment w:val="top"/>
        <w:rPr>
          <w:color w:val="000000"/>
          <w:sz w:val="28"/>
          <w:szCs w:val="28"/>
        </w:rPr>
      </w:pPr>
      <w:r w:rsidRPr="008D7765">
        <w:rPr>
          <w:color w:val="000000"/>
        </w:rPr>
        <w:t xml:space="preserve">    </w:t>
      </w:r>
      <w:r w:rsidRPr="00B3749E">
        <w:rPr>
          <w:color w:val="000000"/>
          <w:sz w:val="28"/>
          <w:szCs w:val="28"/>
        </w:rPr>
        <w:t>   </w:t>
      </w:r>
      <w:r w:rsidR="004777F4">
        <w:rPr>
          <w:color w:val="000000"/>
          <w:sz w:val="28"/>
          <w:szCs w:val="28"/>
        </w:rPr>
        <w:t>В целях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руководствуясь п.4 ст.24 Федерального закона от 12.06.2002 г. № 67-ФЗ «Об основных гарантиях избирательных прав и права на участие в референдуме граждан Российской Федерации», п.2 ст. 14 Закона Кемеровской области от 30.05.2011 г. № 54-ОЗ «О выборах в органы местного самоуправления в Кемеровской области», Уставом муниципального образования «Казского городского поселения» Совет народных депутатов Казского городского поселения</w:t>
      </w:r>
      <w:r w:rsidRPr="00B3749E">
        <w:rPr>
          <w:color w:val="000000"/>
          <w:sz w:val="28"/>
          <w:szCs w:val="28"/>
        </w:rPr>
        <w:t xml:space="preserve"> </w:t>
      </w:r>
    </w:p>
    <w:p w:rsidR="008D7765" w:rsidRPr="00B3749E" w:rsidRDefault="008D7765" w:rsidP="008D7765">
      <w:pPr>
        <w:jc w:val="center"/>
        <w:textAlignment w:val="top"/>
        <w:rPr>
          <w:color w:val="000000"/>
          <w:sz w:val="28"/>
          <w:szCs w:val="28"/>
        </w:rPr>
      </w:pPr>
    </w:p>
    <w:p w:rsidR="008D7765" w:rsidRPr="00B3749E" w:rsidRDefault="008D7765" w:rsidP="008D7765">
      <w:pPr>
        <w:jc w:val="center"/>
        <w:textAlignment w:val="top"/>
        <w:rPr>
          <w:b/>
          <w:color w:val="000000"/>
          <w:sz w:val="28"/>
          <w:szCs w:val="28"/>
        </w:rPr>
      </w:pPr>
      <w:r w:rsidRPr="00B3749E">
        <w:rPr>
          <w:b/>
          <w:color w:val="000000"/>
          <w:sz w:val="28"/>
          <w:szCs w:val="28"/>
        </w:rPr>
        <w:t>РЕШИЛ:</w:t>
      </w:r>
    </w:p>
    <w:p w:rsidR="008D7765" w:rsidRPr="004777F4" w:rsidRDefault="004777F4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Обратиться в Избирательную комиссию Кемеровской области с просьбой возложить полномочия избирательной комиссии Казского городского поселения на территориальную избирательную комиссию Таштагольского муниципального района.</w:t>
      </w:r>
    </w:p>
    <w:p w:rsidR="004777F4" w:rsidRPr="004777F4" w:rsidRDefault="004777F4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в Избирательную комиссию Кемеровской области</w:t>
      </w:r>
    </w:p>
    <w:p w:rsidR="004777F4" w:rsidRPr="004777F4" w:rsidRDefault="004777F4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 момента его подписания</w:t>
      </w:r>
    </w:p>
    <w:p w:rsidR="004777F4" w:rsidRPr="00B3749E" w:rsidRDefault="004777F4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решения возложить на председателя постоянной мандатной комиссии и депутатской этики (Пожникову Н.И.)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="008D7765" w:rsidRPr="00B3749E">
        <w:rPr>
          <w:rFonts w:ascii="Times New Roman" w:hAnsi="Times New Roman" w:cs="Times New Roman"/>
          <w:sz w:val="28"/>
          <w:szCs w:val="28"/>
        </w:rPr>
        <w:t xml:space="preserve">    </w:t>
      </w:r>
      <w:r w:rsidR="00B374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7765" w:rsidRPr="00B3749E">
        <w:rPr>
          <w:rFonts w:ascii="Times New Roman" w:hAnsi="Times New Roman" w:cs="Times New Roman"/>
          <w:sz w:val="28"/>
          <w:szCs w:val="28"/>
        </w:rPr>
        <w:t xml:space="preserve"> </w:t>
      </w:r>
      <w:r w:rsidRPr="00B3749E">
        <w:rPr>
          <w:rFonts w:ascii="Times New Roman" w:hAnsi="Times New Roman" w:cs="Times New Roman"/>
          <w:sz w:val="28"/>
          <w:szCs w:val="28"/>
        </w:rPr>
        <w:t>Н.И. Пожникова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="008D7765" w:rsidRPr="00B3749E">
        <w:rPr>
          <w:rFonts w:ascii="Times New Roman" w:hAnsi="Times New Roman" w:cs="Times New Roman"/>
          <w:sz w:val="28"/>
          <w:szCs w:val="28"/>
        </w:rPr>
        <w:t xml:space="preserve">     </w:t>
      </w:r>
      <w:r w:rsidR="00B374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749E">
        <w:rPr>
          <w:rFonts w:ascii="Times New Roman" w:hAnsi="Times New Roman" w:cs="Times New Roman"/>
          <w:sz w:val="28"/>
          <w:szCs w:val="28"/>
        </w:rPr>
        <w:t>О.Г. Семенцов</w:t>
      </w:r>
    </w:p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Default="00C6035A" w:rsidP="00C6035A"/>
    <w:p w:rsidR="006348FE" w:rsidRPr="00C6035A" w:rsidRDefault="00C6035A" w:rsidP="00C6035A">
      <w:pPr>
        <w:tabs>
          <w:tab w:val="left" w:pos="2100"/>
        </w:tabs>
      </w:pPr>
      <w:r>
        <w:tab/>
      </w:r>
    </w:p>
    <w:sectPr w:rsidR="006348FE" w:rsidRPr="00C6035A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7E" w:rsidRDefault="0000747E" w:rsidP="00C6035A">
      <w:r>
        <w:separator/>
      </w:r>
    </w:p>
  </w:endnote>
  <w:endnote w:type="continuationSeparator" w:id="1">
    <w:p w:rsidR="0000747E" w:rsidRDefault="0000747E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7E" w:rsidRDefault="0000747E" w:rsidP="00C6035A">
      <w:r>
        <w:separator/>
      </w:r>
    </w:p>
  </w:footnote>
  <w:footnote w:type="continuationSeparator" w:id="1">
    <w:p w:rsidR="0000747E" w:rsidRDefault="0000747E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777F4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6229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2016-05-18T07:38:00Z</cp:lastPrinted>
  <dcterms:created xsi:type="dcterms:W3CDTF">2016-05-18T09:40:00Z</dcterms:created>
  <dcterms:modified xsi:type="dcterms:W3CDTF">2016-05-18T09:40:00Z</dcterms:modified>
</cp:coreProperties>
</file>