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167FFD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FFD" w:rsidRPr="00BB4EAF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934CA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A40347">
        <w:rPr>
          <w:rFonts w:ascii="Times New Roman" w:hAnsi="Times New Roman" w:cs="Times New Roman"/>
          <w:sz w:val="28"/>
          <w:szCs w:val="28"/>
        </w:rPr>
        <w:t>7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 w:rsidR="00C55307">
        <w:rPr>
          <w:rFonts w:ascii="Times New Roman" w:hAnsi="Times New Roman" w:cs="Times New Roman"/>
          <w:sz w:val="28"/>
          <w:szCs w:val="28"/>
        </w:rPr>
        <w:t>дека</w:t>
      </w:r>
      <w:r w:rsidR="007952AB">
        <w:rPr>
          <w:rFonts w:ascii="Times New Roman" w:hAnsi="Times New Roman" w:cs="Times New Roman"/>
          <w:sz w:val="28"/>
          <w:szCs w:val="28"/>
        </w:rPr>
        <w:t>бря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167FFD">
        <w:rPr>
          <w:rFonts w:ascii="Times New Roman" w:hAnsi="Times New Roman" w:cs="Times New Roman"/>
          <w:sz w:val="28"/>
          <w:szCs w:val="28"/>
        </w:rPr>
        <w:t>7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0599">
        <w:rPr>
          <w:rFonts w:ascii="Times New Roman" w:hAnsi="Times New Roman" w:cs="Times New Roman"/>
          <w:sz w:val="28"/>
          <w:szCs w:val="28"/>
        </w:rPr>
        <w:t>63</w:t>
      </w:r>
      <w:r w:rsidR="00C5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6A38D4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2998" w:rsidRPr="00BB4EAF" w:rsidRDefault="00792998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6A38D4" w:rsidRPr="00FE1912" w:rsidRDefault="006A38D4" w:rsidP="00FE1912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2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E37">
        <w:rPr>
          <w:rFonts w:ascii="Times New Roman" w:hAnsi="Times New Roman" w:cs="Times New Roman"/>
          <w:sz w:val="28"/>
          <w:szCs w:val="28"/>
        </w:rPr>
        <w:t xml:space="preserve">. Утвердить Муниципальную программы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67FFD">
        <w:rPr>
          <w:rFonts w:ascii="Times New Roman" w:hAnsi="Times New Roman" w:cs="Times New Roman"/>
          <w:bCs/>
          <w:sz w:val="28"/>
          <w:szCs w:val="28"/>
        </w:rPr>
        <w:t>8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Cs/>
          <w:sz w:val="28"/>
          <w:szCs w:val="28"/>
        </w:rPr>
        <w:t>20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FE1912"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Pr="00FE1912">
        <w:rPr>
          <w:rFonts w:ascii="Times New Roman" w:hAnsi="Times New Roman" w:cs="Times New Roman"/>
          <w:sz w:val="28"/>
          <w:szCs w:val="28"/>
        </w:rPr>
        <w:t>гласно Приложению №1</w:t>
      </w:r>
      <w:r w:rsidRPr="00D52E37">
        <w:t>.</w:t>
      </w:r>
      <w:proofErr w:type="gramEnd"/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6A38D4" w:rsidRPr="00792998" w:rsidRDefault="006A38D4" w:rsidP="007929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4EA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52E3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B4EA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BB4EAF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EAF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299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92998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167FFD">
        <w:rPr>
          <w:rFonts w:ascii="Times New Roman" w:hAnsi="Times New Roman" w:cs="Times New Roman"/>
          <w:sz w:val="28"/>
          <w:szCs w:val="28"/>
        </w:rPr>
        <w:t>2</w:t>
      </w:r>
      <w:r w:rsidR="00C55307">
        <w:rPr>
          <w:rFonts w:ascii="Times New Roman" w:hAnsi="Times New Roman" w:cs="Times New Roman"/>
          <w:sz w:val="28"/>
          <w:szCs w:val="28"/>
        </w:rPr>
        <w:t>7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</w:t>
      </w:r>
      <w:r w:rsidR="00C55307">
        <w:rPr>
          <w:rFonts w:ascii="Times New Roman" w:hAnsi="Times New Roman" w:cs="Times New Roman"/>
          <w:sz w:val="28"/>
          <w:szCs w:val="28"/>
        </w:rPr>
        <w:t>ок</w:t>
      </w:r>
      <w:r w:rsidR="00A40347">
        <w:rPr>
          <w:rFonts w:ascii="Times New Roman" w:hAnsi="Times New Roman" w:cs="Times New Roman"/>
          <w:sz w:val="28"/>
          <w:szCs w:val="28"/>
        </w:rPr>
        <w:t>тябр</w:t>
      </w:r>
      <w:r w:rsidR="007C2C5A" w:rsidRPr="007C2C5A">
        <w:rPr>
          <w:rFonts w:ascii="Times New Roman" w:hAnsi="Times New Roman" w:cs="Times New Roman"/>
          <w:sz w:val="28"/>
          <w:szCs w:val="28"/>
        </w:rPr>
        <w:t>я 201</w:t>
      </w:r>
      <w:r w:rsidR="00A40347">
        <w:rPr>
          <w:rFonts w:ascii="Times New Roman" w:hAnsi="Times New Roman" w:cs="Times New Roman"/>
          <w:sz w:val="28"/>
          <w:szCs w:val="28"/>
        </w:rPr>
        <w:t>7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5307">
        <w:rPr>
          <w:rFonts w:ascii="Times New Roman" w:hAnsi="Times New Roman" w:cs="Times New Roman"/>
          <w:sz w:val="28"/>
          <w:szCs w:val="28"/>
        </w:rPr>
        <w:t xml:space="preserve"> 4</w:t>
      </w:r>
      <w:r w:rsidR="00A40347">
        <w:rPr>
          <w:rFonts w:ascii="Times New Roman" w:hAnsi="Times New Roman" w:cs="Times New Roman"/>
          <w:sz w:val="28"/>
          <w:szCs w:val="28"/>
        </w:rPr>
        <w:t>4-</w:t>
      </w:r>
      <w:r w:rsidR="007C2C5A" w:rsidRPr="007C2C5A">
        <w:rPr>
          <w:rFonts w:ascii="Times New Roman" w:hAnsi="Times New Roman" w:cs="Times New Roman"/>
          <w:sz w:val="28"/>
          <w:szCs w:val="28"/>
        </w:rPr>
        <w:t>п «Об утверждении муниципальной про</w:t>
      </w:r>
      <w:r w:rsidR="007C2C5A">
        <w:rPr>
          <w:rFonts w:ascii="Times New Roman" w:hAnsi="Times New Roman" w:cs="Times New Roman"/>
          <w:sz w:val="28"/>
          <w:szCs w:val="28"/>
        </w:rPr>
        <w:t>граммы «Благоустройство» на 201</w:t>
      </w:r>
      <w:r w:rsidR="00A40347">
        <w:rPr>
          <w:rFonts w:ascii="Times New Roman" w:hAnsi="Times New Roman" w:cs="Times New Roman"/>
          <w:sz w:val="28"/>
          <w:szCs w:val="28"/>
        </w:rPr>
        <w:t>8</w:t>
      </w:r>
      <w:r w:rsidR="00167FFD">
        <w:rPr>
          <w:rFonts w:ascii="Times New Roman" w:hAnsi="Times New Roman" w:cs="Times New Roman"/>
          <w:sz w:val="28"/>
          <w:szCs w:val="28"/>
        </w:rPr>
        <w:t>-20</w:t>
      </w:r>
      <w:r w:rsidR="00A40347">
        <w:rPr>
          <w:rFonts w:ascii="Times New Roman" w:hAnsi="Times New Roman" w:cs="Times New Roman"/>
          <w:sz w:val="28"/>
          <w:szCs w:val="28"/>
        </w:rPr>
        <w:t>20</w:t>
      </w:r>
      <w:r w:rsidR="00167F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2998" w:rsidRPr="0079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D7B7E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46D9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D7B7E">
        <w:rPr>
          <w:rFonts w:ascii="Times New Roman" w:hAnsi="Times New Roman" w:cs="Times New Roman"/>
          <w:sz w:val="28"/>
          <w:szCs w:val="28"/>
        </w:rPr>
        <w:t xml:space="preserve"> 01 января 2018 года</w:t>
      </w:r>
    </w:p>
    <w:p w:rsidR="006A38D4" w:rsidRPr="00BB4EAF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>
        <w:rPr>
          <w:rFonts w:ascii="Times New Roman" w:hAnsi="Times New Roman" w:cs="Times New Roman"/>
          <w:sz w:val="28"/>
          <w:szCs w:val="28"/>
        </w:rPr>
        <w:t>О.Г.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6A38D4" w:rsidRPr="00BB4EAF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3B24">
        <w:rPr>
          <w:rFonts w:ascii="Times New Roman" w:hAnsi="Times New Roman" w:cs="Times New Roman"/>
          <w:sz w:val="28"/>
          <w:szCs w:val="28"/>
        </w:rPr>
        <w:t xml:space="preserve">     </w:t>
      </w:r>
      <w:r w:rsidR="00D250FC">
        <w:rPr>
          <w:rFonts w:ascii="Times New Roman" w:hAnsi="Times New Roman" w:cs="Times New Roman"/>
          <w:sz w:val="28"/>
          <w:szCs w:val="28"/>
        </w:rPr>
        <w:t>от «</w:t>
      </w:r>
      <w:r w:rsidR="00A40347">
        <w:rPr>
          <w:rFonts w:ascii="Times New Roman" w:hAnsi="Times New Roman" w:cs="Times New Roman"/>
          <w:sz w:val="28"/>
          <w:szCs w:val="28"/>
        </w:rPr>
        <w:t>27</w:t>
      </w:r>
      <w:r w:rsidR="007952AB">
        <w:rPr>
          <w:rFonts w:ascii="Times New Roman" w:hAnsi="Times New Roman" w:cs="Times New Roman"/>
          <w:sz w:val="28"/>
          <w:szCs w:val="28"/>
        </w:rPr>
        <w:t xml:space="preserve">» </w:t>
      </w:r>
      <w:r w:rsidR="00C55307">
        <w:rPr>
          <w:rFonts w:ascii="Times New Roman" w:hAnsi="Times New Roman" w:cs="Times New Roman"/>
          <w:sz w:val="28"/>
          <w:szCs w:val="28"/>
        </w:rPr>
        <w:t>дека</w:t>
      </w:r>
      <w:r w:rsidR="007952AB">
        <w:rPr>
          <w:rFonts w:ascii="Times New Roman" w:hAnsi="Times New Roman" w:cs="Times New Roman"/>
          <w:sz w:val="28"/>
          <w:szCs w:val="28"/>
        </w:rPr>
        <w:t>бря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167FFD">
        <w:rPr>
          <w:rFonts w:ascii="Times New Roman" w:hAnsi="Times New Roman" w:cs="Times New Roman"/>
          <w:sz w:val="28"/>
          <w:szCs w:val="28"/>
        </w:rPr>
        <w:t>7</w:t>
      </w:r>
      <w:r w:rsidR="007C2C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0599">
        <w:rPr>
          <w:rFonts w:ascii="Times New Roman" w:hAnsi="Times New Roman" w:cs="Times New Roman"/>
          <w:sz w:val="28"/>
          <w:szCs w:val="28"/>
        </w:rPr>
        <w:t>63</w:t>
      </w:r>
      <w:r w:rsidR="00C55307">
        <w:rPr>
          <w:rFonts w:ascii="Times New Roman" w:hAnsi="Times New Roman" w:cs="Times New Roman"/>
          <w:sz w:val="28"/>
          <w:szCs w:val="28"/>
        </w:rPr>
        <w:t xml:space="preserve"> </w:t>
      </w:r>
      <w:r w:rsidR="00934CA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34C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167FFD">
        <w:rPr>
          <w:rFonts w:ascii="Times New Roman" w:hAnsi="Times New Roman" w:cs="Times New Roman"/>
          <w:b/>
          <w:sz w:val="28"/>
          <w:szCs w:val="28"/>
        </w:rPr>
        <w:t>8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Pr="00BB4EA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FE1912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sz w:val="28"/>
          <w:szCs w:val="28"/>
        </w:rPr>
        <w:t>201</w:t>
      </w:r>
      <w:r w:rsidR="00167FFD">
        <w:rPr>
          <w:rFonts w:ascii="Times New Roman" w:hAnsi="Times New Roman" w:cs="Times New Roman"/>
          <w:sz w:val="28"/>
          <w:szCs w:val="28"/>
        </w:rPr>
        <w:t>8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-</w:t>
      </w:r>
      <w:r w:rsidR="00167FFD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FE1912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167FFD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Муниципальная программа «Благоустройство в Казско</w:t>
            </w:r>
            <w:r w:rsidR="00D52E37">
              <w:rPr>
                <w:rFonts w:ascii="Times New Roman" w:hAnsi="Times New Roman" w:cs="Times New Roman"/>
              </w:rPr>
              <w:t xml:space="preserve">м городском поселении» на </w:t>
            </w:r>
            <w:bookmarkStart w:id="0" w:name="_GoBack"/>
            <w:bookmarkEnd w:id="0"/>
            <w:r w:rsidRPr="00BB4EAF">
              <w:rPr>
                <w:rFonts w:ascii="Times New Roman" w:hAnsi="Times New Roman" w:cs="Times New Roman"/>
              </w:rPr>
              <w:t>201</w:t>
            </w:r>
            <w:r w:rsidR="00167FFD">
              <w:rPr>
                <w:rFonts w:ascii="Times New Roman" w:hAnsi="Times New Roman" w:cs="Times New Roman"/>
              </w:rPr>
              <w:t>8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20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FE191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Улучшение качества и культуры обслуживания жителей, благоустройство территорий.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D52E37" w:rsidP="00167FF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7FF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7B1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20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Благоустройство территории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Службы жилищно-коммунального комплекса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6A38D4" w:rsidP="00175082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В </w:t>
            </w:r>
            <w:r w:rsidR="00D52E37">
              <w:rPr>
                <w:rFonts w:ascii="Times New Roman" w:hAnsi="Times New Roman" w:cs="Times New Roman"/>
              </w:rPr>
              <w:t>201</w:t>
            </w:r>
            <w:r w:rsidR="00167FFD">
              <w:rPr>
                <w:rFonts w:ascii="Times New Roman" w:hAnsi="Times New Roman" w:cs="Times New Roman"/>
              </w:rPr>
              <w:t>8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20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</w:t>
            </w:r>
            <w:r w:rsidR="00FE1912">
              <w:rPr>
                <w:rFonts w:ascii="Times New Roman" w:hAnsi="Times New Roman" w:cs="Times New Roman"/>
                <w:bCs/>
              </w:rPr>
              <w:t>ах</w:t>
            </w:r>
            <w:r w:rsidRPr="00BB4EAF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EC5347">
              <w:rPr>
                <w:rFonts w:ascii="Times New Roman" w:hAnsi="Times New Roman" w:cs="Times New Roman"/>
              </w:rPr>
              <w:t>составит</w:t>
            </w:r>
            <w:r w:rsidR="008C6D4C">
              <w:rPr>
                <w:rFonts w:ascii="Times New Roman" w:hAnsi="Times New Roman" w:cs="Times New Roman"/>
              </w:rPr>
              <w:t xml:space="preserve"> </w:t>
            </w:r>
            <w:r w:rsidR="00175082">
              <w:rPr>
                <w:rFonts w:ascii="Times New Roman" w:hAnsi="Times New Roman" w:cs="Times New Roman"/>
              </w:rPr>
              <w:t>5621,9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тыс.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руб</w:t>
            </w:r>
            <w:r w:rsidR="00D52E37" w:rsidRPr="00EC5347">
              <w:rPr>
                <w:rFonts w:ascii="Times New Roman" w:hAnsi="Times New Roman" w:cs="Times New Roman"/>
              </w:rPr>
              <w:t>лей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поселения.</w:t>
            </w:r>
          </w:p>
        </w:tc>
      </w:tr>
    </w:tbl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территорию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EC5347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7A3D48">
        <w:rPr>
          <w:rFonts w:ascii="Times New Roman" w:hAnsi="Times New Roman" w:cs="Times New Roman"/>
          <w:sz w:val="28"/>
          <w:szCs w:val="28"/>
        </w:rPr>
        <w:t>201</w:t>
      </w:r>
      <w:r w:rsidR="00167FFD">
        <w:rPr>
          <w:rFonts w:ascii="Times New Roman" w:hAnsi="Times New Roman" w:cs="Times New Roman"/>
          <w:sz w:val="28"/>
          <w:szCs w:val="28"/>
        </w:rPr>
        <w:t>8</w:t>
      </w:r>
      <w:r w:rsidRPr="00BB4EAF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 xml:space="preserve">- </w:t>
      </w:r>
      <w:r w:rsidR="00167FFD">
        <w:rPr>
          <w:rFonts w:ascii="Times New Roman" w:hAnsi="Times New Roman" w:cs="Times New Roman"/>
          <w:bCs/>
          <w:sz w:val="28"/>
          <w:szCs w:val="28"/>
        </w:rPr>
        <w:t>2020</w:t>
      </w:r>
      <w:r w:rsidR="0050016E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BB4EAF">
        <w:rPr>
          <w:rFonts w:ascii="Times New Roman" w:hAnsi="Times New Roman" w:cs="Times New Roman"/>
          <w:sz w:val="28"/>
          <w:szCs w:val="28"/>
        </w:rPr>
        <w:t>составляет</w:t>
      </w:r>
      <w:r w:rsidR="00816FDC">
        <w:rPr>
          <w:rFonts w:ascii="Times New Roman" w:hAnsi="Times New Roman" w:cs="Times New Roman"/>
          <w:sz w:val="28"/>
          <w:szCs w:val="28"/>
        </w:rPr>
        <w:t xml:space="preserve"> </w:t>
      </w:r>
      <w:r w:rsidR="00175082">
        <w:rPr>
          <w:rFonts w:ascii="Times New Roman" w:hAnsi="Times New Roman" w:cs="Times New Roman"/>
          <w:sz w:val="28"/>
          <w:szCs w:val="28"/>
        </w:rPr>
        <w:t>5621,9</w:t>
      </w:r>
      <w:r w:rsidRPr="00BB4EAF">
        <w:rPr>
          <w:rFonts w:ascii="Times New Roman" w:hAnsi="Times New Roman" w:cs="Times New Roman"/>
          <w:sz w:val="28"/>
          <w:szCs w:val="28"/>
        </w:rPr>
        <w:t xml:space="preserve"> тыс.</w:t>
      </w:r>
      <w:r w:rsidR="009707B1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рубл</w:t>
      </w:r>
      <w:r w:rsidR="00EC5347">
        <w:rPr>
          <w:rFonts w:ascii="Times New Roman" w:hAnsi="Times New Roman" w:cs="Times New Roman"/>
          <w:sz w:val="28"/>
          <w:szCs w:val="28"/>
        </w:rPr>
        <w:t>ей.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и повышения инвестиционной привлекательности района.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1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6. Организация управления пр</w:t>
      </w:r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ограммой и </w:t>
      </w:r>
      <w:proofErr w:type="gramStart"/>
      <w:r w:rsidR="00816F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 ходом ее реа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лизации.</w:t>
      </w:r>
    </w:p>
    <w:bookmarkEnd w:id="5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816FDC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правление Программой осуществляет Глава Казского городского </w:t>
      </w:r>
      <w:r w:rsidR="006A38D4" w:rsidRPr="00BB4EAF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Казского городского поселения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6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8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917"/>
        <w:gridCol w:w="1674"/>
        <w:gridCol w:w="1659"/>
        <w:gridCol w:w="1843"/>
      </w:tblGrid>
      <w:tr w:rsidR="0050016E" w:rsidRPr="00BB4EAF" w:rsidTr="0050016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0016E" w:rsidRPr="00BB4EAF" w:rsidTr="0050016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167FF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5001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2019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0016E" w:rsidRPr="00BB4EAF" w:rsidTr="0050016E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работ по благоустройству территории Казского городского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75082" w:rsidP="00C553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2579,2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75082" w:rsidP="00C55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A40347" w:rsidP="0017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5082">
              <w:rPr>
                <w:rFonts w:ascii="Times New Roman" w:hAnsi="Times New Roman" w:cs="Times New Roman"/>
              </w:rPr>
              <w:t>306,2</w:t>
            </w:r>
          </w:p>
        </w:tc>
      </w:tr>
      <w:tr w:rsidR="0050016E" w:rsidRPr="00BB4EAF" w:rsidTr="0050016E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75082" w:rsidP="00C5530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2579,2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75082" w:rsidP="00C55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A40347" w:rsidP="00175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5082">
              <w:rPr>
                <w:rFonts w:ascii="Times New Roman" w:hAnsi="Times New Roman" w:cs="Times New Roman"/>
                <w:b/>
              </w:rPr>
              <w:t>306,2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0099C"/>
    <w:rsid w:val="00067994"/>
    <w:rsid w:val="000A1B6F"/>
    <w:rsid w:val="00167FFD"/>
    <w:rsid w:val="001746D9"/>
    <w:rsid w:val="00175082"/>
    <w:rsid w:val="002136D9"/>
    <w:rsid w:val="002336AA"/>
    <w:rsid w:val="00234F60"/>
    <w:rsid w:val="00256307"/>
    <w:rsid w:val="0028292A"/>
    <w:rsid w:val="002D38F9"/>
    <w:rsid w:val="00312D22"/>
    <w:rsid w:val="004C6DCE"/>
    <w:rsid w:val="0050016E"/>
    <w:rsid w:val="00555384"/>
    <w:rsid w:val="005927BD"/>
    <w:rsid w:val="00626F35"/>
    <w:rsid w:val="006575ED"/>
    <w:rsid w:val="00681D83"/>
    <w:rsid w:val="006A38D4"/>
    <w:rsid w:val="00792998"/>
    <w:rsid w:val="007952AB"/>
    <w:rsid w:val="007A3D48"/>
    <w:rsid w:val="007C2C5A"/>
    <w:rsid w:val="00810847"/>
    <w:rsid w:val="00816FDC"/>
    <w:rsid w:val="008548B8"/>
    <w:rsid w:val="00861AF2"/>
    <w:rsid w:val="00883B24"/>
    <w:rsid w:val="008C2161"/>
    <w:rsid w:val="008C6D4C"/>
    <w:rsid w:val="00907E3D"/>
    <w:rsid w:val="00934CA0"/>
    <w:rsid w:val="00942F19"/>
    <w:rsid w:val="00953C5E"/>
    <w:rsid w:val="009707B1"/>
    <w:rsid w:val="00975EF7"/>
    <w:rsid w:val="00A03961"/>
    <w:rsid w:val="00A200FD"/>
    <w:rsid w:val="00A40347"/>
    <w:rsid w:val="00A6100B"/>
    <w:rsid w:val="00A934A2"/>
    <w:rsid w:val="00B16D90"/>
    <w:rsid w:val="00BA7CD6"/>
    <w:rsid w:val="00BB4EAF"/>
    <w:rsid w:val="00C55307"/>
    <w:rsid w:val="00CB15A8"/>
    <w:rsid w:val="00D250FC"/>
    <w:rsid w:val="00D50599"/>
    <w:rsid w:val="00D52E37"/>
    <w:rsid w:val="00D967C2"/>
    <w:rsid w:val="00DD16B6"/>
    <w:rsid w:val="00DF5815"/>
    <w:rsid w:val="00E030AC"/>
    <w:rsid w:val="00E7330D"/>
    <w:rsid w:val="00EC5347"/>
    <w:rsid w:val="00ED7B7E"/>
    <w:rsid w:val="00EF7BDB"/>
    <w:rsid w:val="00F069E3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2017-12-26T02:19:00Z</cp:lastPrinted>
  <dcterms:created xsi:type="dcterms:W3CDTF">2014-09-25T09:42:00Z</dcterms:created>
  <dcterms:modified xsi:type="dcterms:W3CDTF">2017-12-26T02:19:00Z</dcterms:modified>
</cp:coreProperties>
</file>