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КЕМЕРОВСКАЯ ОБЛАСТЬ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ТАШТАГОЛЬСКИЙ МУНИЦИПАЛЬНЫЙ РАЙОН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КАЗСКОЕ ГОРОДСКОЕ ПОСЕЛЕНИЕ</w:t>
      </w:r>
    </w:p>
    <w:p w:rsidR="00FA0C07" w:rsidRPr="00FA0C07" w:rsidRDefault="00FA0C07" w:rsidP="00FA0C07">
      <w:pPr>
        <w:spacing w:after="0" w:line="30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0C07">
        <w:rPr>
          <w:rFonts w:ascii="Times New Roman" w:eastAsia="Calibri" w:hAnsi="Times New Roman" w:cs="Times New Roman"/>
          <w:sz w:val="28"/>
          <w:szCs w:val="28"/>
        </w:rPr>
        <w:t>АДМИНИСТРАЦИЯ КАЗСКОГО ГОРОДСКОГО ПОСЕЛЕНИЯ</w:t>
      </w:r>
    </w:p>
    <w:p w:rsidR="001136BE" w:rsidRDefault="001136BE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4A4B6D" w:rsidRDefault="004A4B6D" w:rsidP="004A4B6D">
      <w:pPr>
        <w:pStyle w:val="1"/>
        <w:shd w:val="clear" w:color="auto" w:fill="auto"/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4A4B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B3D3E" w:rsidRDefault="004A4B6D" w:rsidP="009B3D3E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>от «</w:t>
      </w:r>
      <w:r w:rsidR="0023621D">
        <w:rPr>
          <w:rFonts w:ascii="Times New Roman" w:hAnsi="Times New Roman"/>
          <w:sz w:val="28"/>
          <w:szCs w:val="28"/>
        </w:rPr>
        <w:t>27</w:t>
      </w:r>
      <w:r w:rsidRPr="004A4B6D">
        <w:rPr>
          <w:rFonts w:ascii="Times New Roman" w:hAnsi="Times New Roman"/>
          <w:sz w:val="28"/>
          <w:szCs w:val="28"/>
        </w:rPr>
        <w:t xml:space="preserve">» </w:t>
      </w:r>
      <w:r w:rsidR="0023621D">
        <w:rPr>
          <w:rFonts w:ascii="Times New Roman" w:hAnsi="Times New Roman"/>
          <w:sz w:val="28"/>
          <w:szCs w:val="28"/>
        </w:rPr>
        <w:t>декаб</w:t>
      </w:r>
      <w:r w:rsidR="00535418">
        <w:rPr>
          <w:rFonts w:ascii="Times New Roman" w:hAnsi="Times New Roman"/>
          <w:sz w:val="28"/>
          <w:szCs w:val="28"/>
        </w:rPr>
        <w:t>ря</w:t>
      </w:r>
      <w:r w:rsidRPr="004A4B6D">
        <w:rPr>
          <w:rFonts w:ascii="Times New Roman" w:hAnsi="Times New Roman"/>
          <w:sz w:val="28"/>
          <w:szCs w:val="28"/>
        </w:rPr>
        <w:t xml:space="preserve"> 201</w:t>
      </w:r>
      <w:r w:rsidR="00133A3B">
        <w:rPr>
          <w:rFonts w:ascii="Times New Roman" w:hAnsi="Times New Roman"/>
          <w:sz w:val="28"/>
          <w:szCs w:val="28"/>
        </w:rPr>
        <w:t>7</w:t>
      </w:r>
      <w:r w:rsidRPr="004A4B6D">
        <w:rPr>
          <w:rFonts w:ascii="Times New Roman" w:hAnsi="Times New Roman"/>
          <w:sz w:val="28"/>
          <w:szCs w:val="28"/>
        </w:rPr>
        <w:t xml:space="preserve"> г. № </w:t>
      </w:r>
      <w:r w:rsidR="000766CF">
        <w:rPr>
          <w:rFonts w:ascii="Times New Roman" w:hAnsi="Times New Roman"/>
          <w:sz w:val="28"/>
          <w:szCs w:val="28"/>
        </w:rPr>
        <w:t>62</w:t>
      </w:r>
      <w:r w:rsidR="00976697">
        <w:rPr>
          <w:rFonts w:ascii="Times New Roman" w:hAnsi="Times New Roman"/>
          <w:sz w:val="28"/>
          <w:szCs w:val="28"/>
        </w:rPr>
        <w:t>-П</w:t>
      </w:r>
    </w:p>
    <w:p w:rsidR="004A4B6D" w:rsidRDefault="00AF5B2E" w:rsidP="009B3D3E">
      <w:pPr>
        <w:pStyle w:val="a3"/>
        <w:spacing w:line="30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C12A78" w:rsidRPr="004A4B6D" w:rsidRDefault="00C12A78" w:rsidP="004A4B6D">
      <w:pPr>
        <w:pStyle w:val="20"/>
        <w:shd w:val="clear" w:color="auto" w:fill="auto"/>
        <w:spacing w:before="0"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272DCF" w:rsidRDefault="00272DCF" w:rsidP="00272D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2DCF" w:rsidRDefault="00272DCF" w:rsidP="00272DCF">
      <w:pPr>
        <w:pStyle w:val="ConsPlusNormal"/>
        <w:widowControl/>
        <w:tabs>
          <w:tab w:val="left" w:pos="261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</w:p>
    <w:p w:rsidR="00272DCF" w:rsidRDefault="00272DCF" w:rsidP="00272DCF">
      <w:pPr>
        <w:pStyle w:val="ConsPlusNormal"/>
        <w:widowControl/>
        <w:tabs>
          <w:tab w:val="left" w:pos="261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Казского городского поселения</w:t>
      </w:r>
    </w:p>
    <w:p w:rsidR="00272DCF" w:rsidRDefault="00272DCF" w:rsidP="00272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2018-2020 годы</w:t>
      </w:r>
    </w:p>
    <w:p w:rsidR="00272DCF" w:rsidRDefault="00272DCF" w:rsidP="00272D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72DCF" w:rsidRDefault="00272DCF" w:rsidP="00272DCF">
      <w:pPr>
        <w:pStyle w:val="ConsPlusNormal"/>
        <w:widowControl/>
        <w:tabs>
          <w:tab w:val="left" w:pos="30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179.3 Бюджетного кодекса Российской Федерации, а также в соответствии с Положением о разработке, утверждении и контроле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ведомственных целевых программ в Казском городском поселении, администрация Казского городского поселения</w:t>
      </w:r>
    </w:p>
    <w:p w:rsidR="00272DCF" w:rsidRDefault="00272DCF" w:rsidP="00272DC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72DCF" w:rsidRDefault="00272DCF" w:rsidP="00272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ПОСТАНОВИЛА:</w:t>
      </w:r>
    </w:p>
    <w:p w:rsidR="00272DCF" w:rsidRDefault="00272DCF" w:rsidP="00272DC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72DCF" w:rsidRDefault="00272DCF" w:rsidP="00272D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Утвердить прилагаемую Ведомственную целевую программу Администрации Казского городского поселения на 2018-2020 годы.</w:t>
      </w:r>
      <w:proofErr w:type="gramEnd"/>
    </w:p>
    <w:p w:rsidR="00350B09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350B09" w:rsidRPr="004A4B6D">
        <w:rPr>
          <w:rFonts w:ascii="Times New Roman" w:hAnsi="Times New Roman"/>
          <w:sz w:val="28"/>
          <w:szCs w:val="28"/>
        </w:rPr>
        <w:t>Конт</w:t>
      </w:r>
      <w:r w:rsidR="00350B09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350B09" w:rsidRPr="004A4B6D">
        <w:rPr>
          <w:rFonts w:ascii="Times New Roman" w:hAnsi="Times New Roman"/>
          <w:sz w:val="28"/>
          <w:szCs w:val="28"/>
        </w:rPr>
        <w:t xml:space="preserve">остановления </w:t>
      </w:r>
      <w:r w:rsidR="005B4DCE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9800D8">
        <w:rPr>
          <w:rFonts w:ascii="Times New Roman" w:hAnsi="Times New Roman"/>
          <w:sz w:val="28"/>
          <w:szCs w:val="28"/>
        </w:rPr>
        <w:t xml:space="preserve">Казского городского поселения </w:t>
      </w:r>
      <w:r w:rsidR="005B4DCE">
        <w:rPr>
          <w:rFonts w:ascii="Times New Roman" w:hAnsi="Times New Roman"/>
          <w:sz w:val="28"/>
          <w:szCs w:val="28"/>
        </w:rPr>
        <w:t>(Симонова Е.А.).</w:t>
      </w:r>
    </w:p>
    <w:p w:rsid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r w:rsidRPr="00E86B2C">
        <w:rPr>
          <w:rFonts w:ascii="Times New Roman" w:hAnsi="Times New Roman"/>
          <w:sz w:val="28"/>
          <w:szCs w:val="28"/>
          <w:lang w:val="en-US"/>
        </w:rPr>
        <w:t>III</w:t>
      </w:r>
      <w:r w:rsidR="001136BE" w:rsidRPr="00E86B2C">
        <w:rPr>
          <w:rFonts w:ascii="Times New Roman" w:hAnsi="Times New Roman"/>
          <w:sz w:val="28"/>
          <w:szCs w:val="28"/>
        </w:rPr>
        <w:t xml:space="preserve">. </w:t>
      </w:r>
      <w:r w:rsidR="002810CF" w:rsidRPr="00E86B2C">
        <w:rPr>
          <w:rFonts w:ascii="Times New Roman" w:hAnsi="Times New Roman"/>
          <w:sz w:val="28"/>
          <w:szCs w:val="28"/>
        </w:rPr>
        <w:t>Настоящее п</w:t>
      </w:r>
      <w:r w:rsidR="004A4B6D" w:rsidRPr="00E86B2C">
        <w:rPr>
          <w:rFonts w:ascii="Times New Roman" w:hAnsi="Times New Roman"/>
          <w:sz w:val="28"/>
          <w:szCs w:val="28"/>
        </w:rPr>
        <w:t xml:space="preserve">остановление подлежит официальному обнародованию на стендах администрации Казского городского поселения, а также </w:t>
      </w:r>
      <w:r w:rsidR="001136BE" w:rsidRPr="00E86B2C">
        <w:rPr>
          <w:rFonts w:ascii="Times New Roman" w:hAnsi="Times New Roman"/>
          <w:sz w:val="28"/>
          <w:szCs w:val="28"/>
        </w:rPr>
        <w:t xml:space="preserve">размещению </w:t>
      </w:r>
      <w:r w:rsidR="004A4B6D" w:rsidRPr="00E86B2C">
        <w:rPr>
          <w:rFonts w:ascii="Times New Roman" w:hAnsi="Times New Roman"/>
          <w:sz w:val="28"/>
          <w:szCs w:val="28"/>
        </w:rPr>
        <w:t xml:space="preserve">в </w:t>
      </w:r>
      <w:r w:rsidR="00E86B2C" w:rsidRPr="00E86B2C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4A4B6D" w:rsidRPr="00E86B2C">
        <w:rPr>
          <w:rFonts w:ascii="Times New Roman" w:hAnsi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="004A4B6D" w:rsidRPr="00E86B2C">
        <w:rPr>
          <w:rFonts w:ascii="Times New Roman" w:hAnsi="Times New Roman"/>
          <w:sz w:val="28"/>
          <w:szCs w:val="28"/>
          <w:lang w:val="en-US"/>
        </w:rPr>
        <w:t>admkaz</w:t>
      </w:r>
      <w:proofErr w:type="spellEnd"/>
      <w:r w:rsidR="004A4B6D" w:rsidRPr="00E86B2C">
        <w:rPr>
          <w:rFonts w:ascii="Times New Roman" w:hAnsi="Times New Roman"/>
          <w:sz w:val="28"/>
          <w:szCs w:val="28"/>
        </w:rPr>
        <w:t>.</w:t>
      </w:r>
      <w:r w:rsidR="004A4B6D" w:rsidRPr="00E86B2C">
        <w:rPr>
          <w:rFonts w:ascii="Times New Roman" w:hAnsi="Times New Roman"/>
          <w:sz w:val="28"/>
          <w:szCs w:val="28"/>
          <w:lang w:val="en-US"/>
        </w:rPr>
        <w:t>my</w:t>
      </w:r>
      <w:r w:rsidR="004A4B6D" w:rsidRPr="00E86B2C">
        <w:rPr>
          <w:rFonts w:ascii="Times New Roman" w:hAnsi="Times New Roman"/>
          <w:sz w:val="28"/>
          <w:szCs w:val="28"/>
        </w:rPr>
        <w:t>1.</w:t>
      </w:r>
      <w:proofErr w:type="spellStart"/>
      <w:r w:rsidR="004A4B6D" w:rsidRPr="00E86B2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7958" w:rsidRPr="00157958" w:rsidRDefault="0023621D" w:rsidP="00157958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9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92998">
        <w:rPr>
          <w:rFonts w:ascii="Times New Roman" w:hAnsi="Times New Roman" w:cs="Times New Roman"/>
          <w:sz w:val="28"/>
          <w:szCs w:val="28"/>
        </w:rPr>
        <w:t xml:space="preserve">. </w:t>
      </w:r>
      <w:r w:rsidRPr="007C2C5A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Казского городского поселения от </w:t>
      </w:r>
      <w:r w:rsidR="00157958">
        <w:rPr>
          <w:rFonts w:ascii="Times New Roman" w:hAnsi="Times New Roman"/>
          <w:sz w:val="28"/>
          <w:szCs w:val="28"/>
        </w:rPr>
        <w:t>12</w:t>
      </w:r>
      <w:r w:rsidRPr="007C2C5A">
        <w:rPr>
          <w:rFonts w:ascii="Times New Roman" w:hAnsi="Times New Roman" w:cs="Times New Roman"/>
          <w:sz w:val="28"/>
          <w:szCs w:val="28"/>
        </w:rPr>
        <w:t xml:space="preserve"> </w:t>
      </w:r>
      <w:r w:rsidR="00157958">
        <w:rPr>
          <w:rFonts w:ascii="Times New Roman" w:hAnsi="Times New Roman"/>
          <w:sz w:val="28"/>
          <w:szCs w:val="28"/>
        </w:rPr>
        <w:t>ноября</w:t>
      </w:r>
      <w:r w:rsidRPr="007C2C5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C2C5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15795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2C5A">
        <w:rPr>
          <w:rFonts w:ascii="Times New Roman" w:hAnsi="Times New Roman" w:cs="Times New Roman"/>
          <w:sz w:val="28"/>
          <w:szCs w:val="28"/>
        </w:rPr>
        <w:t xml:space="preserve">п </w:t>
      </w:r>
      <w:r w:rsidR="00157958">
        <w:rPr>
          <w:rFonts w:ascii="Times New Roman" w:hAnsi="Times New Roman" w:cs="Times New Roman"/>
          <w:sz w:val="28"/>
          <w:szCs w:val="28"/>
        </w:rPr>
        <w:t>«</w:t>
      </w:r>
      <w:r w:rsidR="00157958" w:rsidRPr="00157958">
        <w:rPr>
          <w:rFonts w:ascii="Times New Roman" w:hAnsi="Times New Roman" w:cs="Times New Roman"/>
          <w:sz w:val="28"/>
          <w:szCs w:val="28"/>
        </w:rPr>
        <w:t>Об утверждении Ведомственной целевой программы</w:t>
      </w:r>
    </w:p>
    <w:p w:rsidR="0023621D" w:rsidRDefault="00157958" w:rsidP="00157958">
      <w:pPr>
        <w:pStyle w:val="ConsPlusNormal"/>
        <w:widowControl/>
        <w:tabs>
          <w:tab w:val="left" w:pos="261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57958">
        <w:rPr>
          <w:rFonts w:ascii="Times New Roman" w:hAnsi="Times New Roman" w:cs="Times New Roman"/>
          <w:sz w:val="28"/>
          <w:szCs w:val="28"/>
        </w:rPr>
        <w:t>администрации Казского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7958">
        <w:rPr>
          <w:rFonts w:ascii="Times New Roman" w:hAnsi="Times New Roman" w:cs="Times New Roman"/>
          <w:sz w:val="28"/>
          <w:szCs w:val="28"/>
        </w:rPr>
        <w:t>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621D" w:rsidRPr="007929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621D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23621D" w:rsidRPr="00792998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4DCE" w:rsidRPr="004A4B6D" w:rsidRDefault="00670EB5" w:rsidP="001136BE">
      <w:pPr>
        <w:pStyle w:val="a3"/>
        <w:spacing w:line="300" w:lineRule="auto"/>
        <w:ind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V</w:t>
      </w:r>
      <w:r w:rsidR="001136BE">
        <w:rPr>
          <w:rFonts w:ascii="Times New Roman" w:hAnsi="Times New Roman"/>
          <w:sz w:val="28"/>
          <w:szCs w:val="28"/>
        </w:rPr>
        <w:t xml:space="preserve">. </w:t>
      </w:r>
      <w:r w:rsidR="005B4DCE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 w:rsidR="00272DCF">
        <w:rPr>
          <w:rFonts w:ascii="Times New Roman" w:hAnsi="Times New Roman"/>
          <w:sz w:val="28"/>
          <w:szCs w:val="28"/>
        </w:rPr>
        <w:t xml:space="preserve"> 01 января 201</w:t>
      </w:r>
      <w:r w:rsidR="00157958">
        <w:rPr>
          <w:rFonts w:ascii="Times New Roman" w:hAnsi="Times New Roman"/>
          <w:sz w:val="28"/>
          <w:szCs w:val="28"/>
        </w:rPr>
        <w:t>8</w:t>
      </w:r>
      <w:r w:rsidR="00272DCF">
        <w:rPr>
          <w:rFonts w:ascii="Times New Roman" w:hAnsi="Times New Roman"/>
          <w:sz w:val="28"/>
          <w:szCs w:val="28"/>
        </w:rPr>
        <w:t>г</w:t>
      </w:r>
      <w:r w:rsidR="005B4DCE">
        <w:rPr>
          <w:rFonts w:ascii="Times New Roman" w:hAnsi="Times New Roman"/>
          <w:sz w:val="28"/>
          <w:szCs w:val="28"/>
        </w:rPr>
        <w:t>.</w:t>
      </w:r>
      <w:proofErr w:type="gramEnd"/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136BE" w:rsidRDefault="001136BE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5AA7" w:rsidRPr="005D5AA7" w:rsidRDefault="004A4B6D" w:rsidP="005D5AA7">
      <w:pPr>
        <w:widowControl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6D">
        <w:rPr>
          <w:rFonts w:ascii="Times New Roman" w:hAnsi="Times New Roman"/>
          <w:sz w:val="28"/>
          <w:szCs w:val="28"/>
        </w:rPr>
        <w:t>Глава Казского</w:t>
      </w:r>
      <w:r w:rsidR="00B65DAB" w:rsidRPr="00B65DAB">
        <w:rPr>
          <w:rFonts w:ascii="Times New Roman" w:hAnsi="Times New Roman"/>
          <w:sz w:val="28"/>
          <w:szCs w:val="28"/>
        </w:rPr>
        <w:t xml:space="preserve"> </w:t>
      </w:r>
      <w:r w:rsidR="00B65DAB" w:rsidRPr="004A4B6D">
        <w:rPr>
          <w:rFonts w:ascii="Times New Roman" w:hAnsi="Times New Roman"/>
          <w:sz w:val="28"/>
          <w:szCs w:val="28"/>
        </w:rPr>
        <w:t>городского поселения</w:t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 w:rsidRPr="004A4B6D">
        <w:rPr>
          <w:rFonts w:ascii="Times New Roman" w:hAnsi="Times New Roman"/>
          <w:sz w:val="28"/>
          <w:szCs w:val="28"/>
        </w:rPr>
        <w:tab/>
      </w:r>
      <w:r w:rsidR="00B65DAB">
        <w:rPr>
          <w:rFonts w:ascii="Times New Roman" w:hAnsi="Times New Roman"/>
          <w:sz w:val="28"/>
          <w:szCs w:val="28"/>
        </w:rPr>
        <w:t>О.Г.</w:t>
      </w:r>
      <w:r w:rsidR="00133A3B">
        <w:rPr>
          <w:rFonts w:ascii="Times New Roman" w:hAnsi="Times New Roman"/>
          <w:sz w:val="28"/>
          <w:szCs w:val="28"/>
        </w:rPr>
        <w:t xml:space="preserve"> </w:t>
      </w:r>
      <w:r w:rsidR="00B65DAB">
        <w:rPr>
          <w:rFonts w:ascii="Times New Roman" w:hAnsi="Times New Roman"/>
          <w:sz w:val="28"/>
          <w:szCs w:val="28"/>
        </w:rPr>
        <w:t>Семенцов</w:t>
      </w:r>
      <w:r w:rsidR="00B65DAB" w:rsidRPr="004A4B6D">
        <w:rPr>
          <w:rFonts w:ascii="Times New Roman" w:hAnsi="Times New Roman"/>
          <w:sz w:val="28"/>
          <w:szCs w:val="28"/>
        </w:rPr>
        <w:tab/>
      </w:r>
    </w:p>
    <w:p w:rsidR="005D5AA7" w:rsidRPr="005D5AA7" w:rsidRDefault="005D5AA7" w:rsidP="005D5AA7">
      <w:pPr>
        <w:widowControl w:val="0"/>
        <w:tabs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Ведомственная целевая программа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Казско</w:t>
      </w: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го городского поселения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201</w:t>
      </w:r>
      <w:r w:rsidR="007E0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8-2020</w:t>
      </w:r>
      <w:r w:rsidRPr="005D5AA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год</w:t>
      </w:r>
      <w:r w:rsidR="007E04E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ы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“Администрация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Казско</w:t>
      </w: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 городского поселения </w:t>
      </w: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исполнительный орган</w:t>
      </w: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МО «Казское </w:t>
      </w:r>
      <w:r w:rsidRPr="005D5AA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городское поселение” </w:t>
      </w: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5AA7" w:rsidRPr="005D5AA7" w:rsidRDefault="005D5AA7" w:rsidP="005D5A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B6D" w:rsidRDefault="00B65DAB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A4B6D">
        <w:rPr>
          <w:rFonts w:ascii="Times New Roman" w:hAnsi="Times New Roman"/>
          <w:sz w:val="28"/>
          <w:szCs w:val="28"/>
        </w:rPr>
        <w:tab/>
      </w:r>
    </w:p>
    <w:p w:rsidR="00272DCF" w:rsidRDefault="00272DCF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72DCF" w:rsidRDefault="00272DCF" w:rsidP="004A4B6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5DAB" w:rsidRPr="00B65DAB" w:rsidRDefault="000766CF" w:rsidP="000766CF">
      <w:pPr>
        <w:pStyle w:val="a3"/>
        <w:tabs>
          <w:tab w:val="left" w:pos="813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65DAB" w:rsidRPr="00B65DAB">
        <w:rPr>
          <w:rFonts w:ascii="Times New Roman" w:hAnsi="Times New Roman"/>
          <w:sz w:val="28"/>
          <w:szCs w:val="28"/>
        </w:rPr>
        <w:t>Приложение № 1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3D3E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52A4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52A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535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33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43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133A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8-2020</w:t>
      </w:r>
      <w:r w:rsidRPr="00B65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371"/>
      </w:tblGrid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программы.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Важнейшие целевые индикаторы.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решения органами местного самоуправления вопросов местного значения.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Национальная оборона.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Коммунальное хозяйство.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Государственный внутренний и муниципальный долг.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Условно-утвержденные расходы.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Содержание аппарата и здания администрации Казского городского поселения.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Материально-техническое обеспечение аппарата администрации.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Финансирование непредвиденных расходов из средств резервного фонда.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Мобилизационная и вневойсковая подготовка.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Обслуживание государственного внутреннего и муниципального долга.</w:t>
            </w:r>
          </w:p>
          <w:p w:rsidR="00B65DAB" w:rsidRPr="00B65DAB" w:rsidRDefault="00B65DAB" w:rsidP="00B65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Условно-утвержденные расходы в рамках непрограммного направления деятельности.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Казского городского поселения</w:t>
            </w:r>
          </w:p>
        </w:tc>
      </w:tr>
      <w:tr w:rsidR="00B65DAB" w:rsidRPr="00B65DAB" w:rsidTr="00E059FC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133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B65DAB" w:rsidRPr="00B65DAB" w:rsidTr="00E059FC">
        <w:trPr>
          <w:cantSplit/>
          <w:trHeight w:val="36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(с расшифровкой по годам и источникам финансирования)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AD5D39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33A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DE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5D39" w:rsidRPr="005B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D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65DAB" w:rsidRPr="00AD5D39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33A3B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0C10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5D39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D39" w:rsidRPr="00AD5D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65DAB" w:rsidRPr="00B65DAB" w:rsidRDefault="00133A3B" w:rsidP="008653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5074D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AD5D39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D5D39" w:rsidRPr="00AD5D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</w:t>
            </w:r>
            <w:r w:rsidR="00B65DAB" w:rsidRPr="00AD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B65DAB" w:rsidRPr="00B65DAB" w:rsidTr="00E059FC">
        <w:trPr>
          <w:cantSplit/>
          <w:trHeight w:val="60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tabs>
                <w:tab w:val="left" w:pos="43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позволит обеспечить: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системы эффективного решения вопросов местного самоуправления;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прозрачность системы общественных финансов Казского городского поселения;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эффективности бюджетных расходов.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по экономическим вопросам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Л.В.</w:t>
      </w:r>
      <w:r w:rsidR="0013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Пархачев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65DAB" w:rsidRPr="00B65DAB" w:rsidRDefault="00B65DAB" w:rsidP="00B65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Содержание проблемы и обоснование необходимости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ее решения программными методами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российского общества определяется тем, что этот уровень власти, который наиболее приближен к населению, им формируется и ему непосредственно подконтролен. Выполнение программных мероприятий позволит решить вопросы удовлетворения основных жизненных потребностей населения, эффективно использовать местные ресурсы, своевременно снимать социальную напряженность в обществе при чрезвычайных ситуациях, повышать доверие населения к власти.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сегодняшний день сложились все предпосылки для проведения работ по повышению результативности и эффективности бюджетных расходов в рамках внедрения модели среднесрочного бюджетирования, ориентированного на результат. Начаты работы по составлению, утверждению и применению в бюджетном процессе ведомственных целевых программ. </w:t>
      </w: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подобного регулирования обусловлена не только текущими потребностями повышения четкости организации деятельности Администрации как исполнительного органа, но также потребностью в создании условий для формирования прозрачных процедур, позволяющих отслеживать расходование бюджетных средств, а в перспективе – принимать решения о возможном расширении полномочий по управлению бюджетными средствами для достижения лучших результатов деятельности и для повышения их ответственности за результаты собственной деятельности.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цели и задачи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программы является: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условий для эффективного решения органами местного самоуправления вопросов местного значения: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1.1 Содержание аппарата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главе Казского городского поселения;</w:t>
      </w:r>
    </w:p>
    <w:p w:rsidR="00B65DAB" w:rsidRPr="00B65DAB" w:rsidRDefault="00B65DAB" w:rsidP="00B65D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начисление и выплата заработной платы аппарату администрации.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756EAB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756EAB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756EAB" w:rsidP="00756E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AD5D39" w:rsidP="0086532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00865327">
              <w:rPr>
                <w:sz w:val="24"/>
                <w:szCs w:val="24"/>
              </w:rPr>
              <w:t>49,7</w:t>
            </w:r>
          </w:p>
        </w:tc>
        <w:tc>
          <w:tcPr>
            <w:tcW w:w="1914" w:type="dxa"/>
          </w:tcPr>
          <w:p w:rsidR="00B65DAB" w:rsidRPr="00364A24" w:rsidRDefault="006E7856" w:rsidP="00865327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2</w:t>
            </w:r>
            <w:r w:rsidR="00AD5D39">
              <w:rPr>
                <w:sz w:val="24"/>
                <w:szCs w:val="24"/>
              </w:rPr>
              <w:t>7</w:t>
            </w:r>
            <w:r w:rsidR="00865327">
              <w:rPr>
                <w:sz w:val="24"/>
                <w:szCs w:val="24"/>
              </w:rPr>
              <w:t>49,9</w:t>
            </w:r>
          </w:p>
        </w:tc>
        <w:tc>
          <w:tcPr>
            <w:tcW w:w="1914" w:type="dxa"/>
          </w:tcPr>
          <w:p w:rsidR="00B65DAB" w:rsidRPr="00364A24" w:rsidRDefault="006E7856" w:rsidP="00865327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2</w:t>
            </w:r>
            <w:r w:rsidR="00AD5D39">
              <w:rPr>
                <w:sz w:val="24"/>
                <w:szCs w:val="24"/>
              </w:rPr>
              <w:t>7</w:t>
            </w:r>
            <w:r w:rsidR="00865327">
              <w:rPr>
                <w:sz w:val="24"/>
                <w:szCs w:val="24"/>
              </w:rPr>
              <w:t>49,9</w:t>
            </w:r>
          </w:p>
        </w:tc>
        <w:tc>
          <w:tcPr>
            <w:tcW w:w="1915" w:type="dxa"/>
          </w:tcPr>
          <w:p w:rsidR="00B65DAB" w:rsidRPr="00364A24" w:rsidRDefault="00865327" w:rsidP="00AD5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2749,9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6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Материально-техническое обеспечение аппарата администрации: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выплаты;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услуги;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146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E50143" w:rsidP="00F721E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1569,6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  <w:tc>
          <w:tcPr>
            <w:tcW w:w="1915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523,2</w:t>
            </w:r>
          </w:p>
        </w:tc>
      </w:tr>
    </w:tbl>
    <w:p w:rsidR="00B65DAB" w:rsidRPr="00B65DAB" w:rsidRDefault="00B65DAB" w:rsidP="00B65DAB">
      <w:pPr>
        <w:tabs>
          <w:tab w:val="left" w:pos="438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 Содержание здания администрации Казского городского поселения: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связи;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коммунальные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содержанию имущества;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работы и услуги;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основных средств;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стоимости материальных запасов;</w:t>
      </w:r>
    </w:p>
    <w:p w:rsidR="00B65DAB" w:rsidRPr="00B65DAB" w:rsidRDefault="00B65DAB" w:rsidP="00B65DAB">
      <w:pPr>
        <w:numPr>
          <w:ilvl w:val="0"/>
          <w:numId w:val="4"/>
        </w:numPr>
        <w:tabs>
          <w:tab w:val="left" w:pos="438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44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 xml:space="preserve"> 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E50143" w:rsidP="00F721EE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3090,3</w:t>
            </w:r>
          </w:p>
        </w:tc>
        <w:tc>
          <w:tcPr>
            <w:tcW w:w="1914" w:type="dxa"/>
          </w:tcPr>
          <w:p w:rsidR="00B65DAB" w:rsidRPr="00364A24" w:rsidRDefault="00E50143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  <w:tc>
          <w:tcPr>
            <w:tcW w:w="1914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  <w:tc>
          <w:tcPr>
            <w:tcW w:w="1915" w:type="dxa"/>
          </w:tcPr>
          <w:p w:rsidR="00B65DAB" w:rsidRPr="00364A24" w:rsidRDefault="00E50143" w:rsidP="00B65DAB">
            <w:pPr>
              <w:rPr>
                <w:sz w:val="24"/>
                <w:szCs w:val="24"/>
              </w:rPr>
            </w:pPr>
            <w:r w:rsidRPr="00364A24">
              <w:rPr>
                <w:sz w:val="24"/>
                <w:szCs w:val="24"/>
              </w:rPr>
              <w:t>1030,1</w:t>
            </w: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Финансирование непредвиденных расходов из средств резервного фонда:</w:t>
      </w:r>
    </w:p>
    <w:p w:rsidR="00B65DAB" w:rsidRPr="00B65DAB" w:rsidRDefault="00B65DAB" w:rsidP="00B65DA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резервный фонд администрации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392049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392049" w:rsidP="00392049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392049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4" w:type="dxa"/>
          </w:tcPr>
          <w:p w:rsidR="00B65DAB" w:rsidRPr="00144697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highlight w:val="yellow"/>
              </w:rPr>
            </w:pPr>
            <w:r w:rsidRPr="00A17FDB">
              <w:rPr>
                <w:sz w:val="24"/>
                <w:szCs w:val="24"/>
              </w:rPr>
              <w:t>100,0</w:t>
            </w:r>
          </w:p>
        </w:tc>
        <w:tc>
          <w:tcPr>
            <w:tcW w:w="1914" w:type="dxa"/>
          </w:tcPr>
          <w:p w:rsidR="00B65DAB" w:rsidRPr="00B65DAB" w:rsidRDefault="00392049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  <w:tc>
          <w:tcPr>
            <w:tcW w:w="1915" w:type="dxa"/>
          </w:tcPr>
          <w:p w:rsidR="00B65DAB" w:rsidRPr="00B65DAB" w:rsidRDefault="00392049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5DAB" w:rsidRPr="00B65DAB">
              <w:rPr>
                <w:sz w:val="24"/>
                <w:szCs w:val="24"/>
              </w:rPr>
              <w:t>00,0</w:t>
            </w:r>
          </w:p>
        </w:tc>
      </w:tr>
    </w:tbl>
    <w:p w:rsid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0143" w:rsidRPr="00B65DAB" w:rsidRDefault="00E50143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E50143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Коммунальное хозяйство: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Субсидии юридическим лицам/безвозмездное перечисление организациям, за исключением государственных и муниципальных организаций/:</w:t>
      </w:r>
    </w:p>
    <w:p w:rsidR="00B65DAB" w:rsidRPr="005D5FF2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432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комплекса/</w:t>
      </w:r>
      <w:r w:rsidRPr="002F79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бани/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  <w:lang w:val="en-US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2F7900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A17FD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A17FD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B65DAB" w:rsidRPr="00B65DAB" w:rsidRDefault="00B65DAB" w:rsidP="00B65DAB">
            <w:pPr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4A24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364A24" w:rsidRDefault="00364A24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B65DAB" w:rsidP="00B65DA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проведени</w:t>
      </w:r>
      <w:r w:rsidR="006017B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0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выборов и референдумов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65DAB" w:rsidRPr="00B65DAB" w:rsidRDefault="00950C10" w:rsidP="00B65DAB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расходы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720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затраты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8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tbl>
      <w:tblPr>
        <w:tblStyle w:val="a8"/>
        <w:tblW w:w="0" w:type="auto"/>
        <w:jc w:val="center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B65DAB" w:rsidRPr="00B65DAB" w:rsidTr="00E059FC">
        <w:trPr>
          <w:jc w:val="center"/>
        </w:trPr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Затраты на реализацию мероприятий</w:t>
            </w:r>
          </w:p>
        </w:tc>
        <w:tc>
          <w:tcPr>
            <w:tcW w:w="1914" w:type="dxa"/>
            <w:vMerge w:val="restart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всего</w:t>
            </w:r>
          </w:p>
        </w:tc>
        <w:tc>
          <w:tcPr>
            <w:tcW w:w="5743" w:type="dxa"/>
            <w:gridSpan w:val="3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в том числе по годам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201</w:t>
            </w:r>
            <w:r w:rsidR="002F7900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B65DAB" w:rsidRPr="00B65DAB" w:rsidRDefault="002F7900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65DAB" w:rsidRPr="00B65DAB" w:rsidTr="00E059FC">
        <w:trPr>
          <w:jc w:val="center"/>
        </w:trPr>
        <w:tc>
          <w:tcPr>
            <w:tcW w:w="1914" w:type="dxa"/>
            <w:vMerge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65DAB">
              <w:rPr>
                <w:sz w:val="24"/>
                <w:szCs w:val="24"/>
              </w:rPr>
              <w:t>0,0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C10">
              <w:rPr>
                <w:sz w:val="24"/>
                <w:szCs w:val="24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  <w:tc>
          <w:tcPr>
            <w:tcW w:w="1915" w:type="dxa"/>
          </w:tcPr>
          <w:p w:rsidR="00B65DAB" w:rsidRPr="00B65DAB" w:rsidRDefault="006E7856" w:rsidP="00B65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65DAB" w:rsidRPr="00B65DAB">
              <w:rPr>
                <w:sz w:val="24"/>
                <w:szCs w:val="24"/>
                <w:lang w:val="en-US"/>
              </w:rPr>
              <w:t>0</w:t>
            </w:r>
            <w:r w:rsidR="00B65DAB" w:rsidRPr="00B65DAB">
              <w:rPr>
                <w:sz w:val="24"/>
                <w:szCs w:val="24"/>
              </w:rPr>
              <w:t>,0</w:t>
            </w:r>
          </w:p>
        </w:tc>
      </w:tr>
    </w:tbl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E11A3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65DAB" w:rsidRPr="00B65DAB" w:rsidRDefault="00B65DAB" w:rsidP="00B65DAB">
      <w:pPr>
        <w:tabs>
          <w:tab w:val="left" w:pos="376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реализации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201</w:t>
      </w:r>
      <w:r w:rsidR="002F7900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собственных средств бюджета Казского городского поселения в размере:</w:t>
      </w:r>
    </w:p>
    <w:p w:rsidR="00B65DAB" w:rsidRPr="005B5CB9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E04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865327">
        <w:rPr>
          <w:rFonts w:ascii="Times New Roman" w:eastAsia="Times New Roman" w:hAnsi="Times New Roman" w:cs="Times New Roman"/>
          <w:sz w:val="24"/>
          <w:szCs w:val="24"/>
          <w:lang w:eastAsia="ru-RU"/>
        </w:rPr>
        <w:t>4453,2</w:t>
      </w:r>
      <w:r w:rsidR="005B5C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5DAB" w:rsidRPr="005B5CB9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E04E2"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г – </w:t>
      </w:r>
      <w:r w:rsidR="00865327">
        <w:rPr>
          <w:rFonts w:ascii="Times New Roman" w:eastAsia="Times New Roman" w:hAnsi="Times New Roman" w:cs="Times New Roman"/>
          <w:sz w:val="24"/>
          <w:szCs w:val="24"/>
          <w:lang w:eastAsia="ru-RU"/>
        </w:rPr>
        <w:t>4453,2</w:t>
      </w:r>
      <w:r w:rsidR="005B5C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B65DAB" w:rsidRPr="00B65DAB" w:rsidRDefault="007E04E2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50C10"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– </w:t>
      </w:r>
      <w:r w:rsidR="00865327">
        <w:rPr>
          <w:rFonts w:ascii="Times New Roman" w:eastAsia="Times New Roman" w:hAnsi="Times New Roman" w:cs="Times New Roman"/>
          <w:sz w:val="24"/>
          <w:szCs w:val="24"/>
          <w:lang w:eastAsia="ru-RU"/>
        </w:rPr>
        <w:t>4453,2</w:t>
      </w:r>
      <w:r w:rsidR="005B5CB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B65DAB" w:rsidRPr="005B5C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позволит обеспечить: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системы эффективного решения вопросов местного самоуправления;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 системы общественных финансов Казского городского поселения;</w:t>
      </w:r>
    </w:p>
    <w:p w:rsidR="00B65DAB" w:rsidRPr="00B65DAB" w:rsidRDefault="00B65DAB" w:rsidP="00B65DA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бюджетных расходов.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реализации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Реализацией ВЦП управляет Администрация Казского городского поселения.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реализации ВЦП: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исполнительного органа Казского городского поселения;</w:t>
      </w:r>
    </w:p>
    <w:p w:rsidR="00B65DAB" w:rsidRPr="00B65DAB" w:rsidRDefault="00B65DAB" w:rsidP="00B65DAB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отчетов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 мониторинга и контроля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периода реализации программы осуществляется ежеквартальный и ежегодный мониторинг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программы предполагает оценку: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достигнутых непосредственных результатов;</w:t>
      </w:r>
    </w:p>
    <w:p w:rsidR="00B65DAB" w:rsidRPr="00B65DAB" w:rsidRDefault="00B65DAB" w:rsidP="00B65DA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возможностей достижения запланированных конечных результатов.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Ежеквартальный мониторинг осуществляется по результатам первого, второго и третьего кварталов путем составления администратором программы в срок не позднее 15 числа месяца, следующего за отчетным кварталом отчета о реализации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ВЦП предполагает анализ и оценку: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расходования средств местного бюджета;</w:t>
      </w:r>
    </w:p>
    <w:p w:rsidR="00B65DAB" w:rsidRPr="00B65DAB" w:rsidRDefault="00B65DAB" w:rsidP="00B65DA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непосредственных и конечных результатов программы.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360" w:firstLine="34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65DAB" w:rsidRPr="00B65DAB" w:rsidSect="00E059FC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  <w:proofErr w:type="gramStart"/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мониторинг осуществляется путем составления администратором программы в срок не позднее 1 апреля года, следующего за отчетным, годового отчета о реализации программы.</w:t>
      </w:r>
      <w:proofErr w:type="gramEnd"/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left="10620"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B65DAB" w:rsidRPr="00B65DAB" w:rsidRDefault="009B3D3E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F72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B65DAB" w:rsidRPr="00B65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Цели, задачи и мероприятия Ведомственной целевой программы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Казского городского поселения</w:t>
      </w: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36" w:type="dxa"/>
        <w:jc w:val="center"/>
        <w:tblInd w:w="-19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718"/>
        <w:gridCol w:w="1276"/>
        <w:gridCol w:w="2268"/>
        <w:gridCol w:w="992"/>
        <w:gridCol w:w="993"/>
        <w:gridCol w:w="992"/>
        <w:gridCol w:w="2109"/>
      </w:tblGrid>
      <w:tr w:rsidR="00B65DAB" w:rsidRPr="00B65DAB" w:rsidTr="00E059FC">
        <w:trPr>
          <w:cantSplit/>
          <w:trHeight w:val="120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Цели, задачи,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Го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д(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ы), предшествующий(</w:t>
            </w: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ие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) году начала реализации программы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 реализации программы с разбивкой по годам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Источники финансирования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2F79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5D5AA7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2F790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2F7900" w:rsidP="002F79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2020</w:t>
            </w:r>
            <w:r w:rsidR="00B65DAB"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21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1: создание условий для эффективного решения органами местного самоуправления вопросов местного значения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="00352A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1: содержание аппарата администрации Казского городского поселения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A17FDB" w:rsidRDefault="00D30ADD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52A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A17FDB" w:rsidRDefault="00352A4E" w:rsidP="008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749,9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352A4E" w:rsidP="008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749,9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главе Казского городского поселения;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своевременное начисление и выплата заработной платы аппарату администрации.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A17FDB" w:rsidRDefault="00352A4E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532,8</w:t>
            </w:r>
          </w:p>
          <w:p w:rsidR="00D30ADD" w:rsidRPr="00A17FD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A17FD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8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352A4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2A4E" w:rsidRPr="00A17FDB" w:rsidRDefault="00352A4E" w:rsidP="0035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532,8</w:t>
            </w: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352A4E" w:rsidP="008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52A4E" w:rsidRPr="00A17FDB" w:rsidRDefault="00352A4E" w:rsidP="00352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532,8</w:t>
            </w: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352A4E" w:rsidP="00865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217,</w:t>
            </w:r>
            <w:r w:rsidR="0086532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30ADD" w:rsidRPr="00B65DAB" w:rsidTr="007E04E2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2 цели 1: материально-техническое обеспечение аппарата администрации.</w:t>
            </w: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Pr="00B65DAB" w:rsidRDefault="00D30AD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ADD" w:rsidRDefault="00D30ADD"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            </w:t>
            </w:r>
            <w:r w:rsidRPr="00F82F8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="00BE682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BE6826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ADD" w:rsidRPr="00B65DAB" w:rsidRDefault="00D30AD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выплаты;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материальных запасов.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65DAB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</w:t>
            </w:r>
            <w:r w:rsidR="00E87F1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,0</w:t>
            </w:r>
          </w:p>
          <w:p w:rsidR="00E87F19" w:rsidRPr="00B65DAB" w:rsidRDefault="00BE6826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E6826" w:rsidRPr="00B65DAB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  <w:p w:rsidR="00BE6826" w:rsidRDefault="00BE6826" w:rsidP="00BE68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  <w:p w:rsidR="00E87F19" w:rsidRPr="00B65DAB" w:rsidRDefault="00BE6826" w:rsidP="00BE6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3 цели 1: содержание здания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1030,1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связи;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транспортные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коммунальные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услуги по содержанию имущества;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прочие работы и услуги;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 стоимости основных средств;</w:t>
            </w:r>
          </w:p>
          <w:p w:rsid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увеличение</w:t>
            </w:r>
            <w:r w:rsidR="003D0C1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стоимости материальных запасов;</w:t>
            </w:r>
          </w:p>
          <w:p w:rsidR="003D0C1D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-уплата налога на имущество;</w:t>
            </w:r>
          </w:p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-прочие расходы.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  <w:p w:rsidR="00B65DAB" w:rsidRPr="00B65DAB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3D0C1D" w:rsidRDefault="003D0C1D" w:rsidP="003D0C1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47233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3472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B65DAB" w:rsidRDefault="003D0C1D" w:rsidP="003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  <w:p w:rsidR="00B65DAB" w:rsidRPr="00B65DAB" w:rsidRDefault="00347233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  <w:r w:rsidR="003472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  <w:p w:rsidR="00B65DAB" w:rsidRPr="00B65DAB" w:rsidRDefault="00B65DAB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  <w:p w:rsidR="003D0C1D" w:rsidRDefault="003D0C1D" w:rsidP="003D0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  <w:p w:rsidR="00B65DAB" w:rsidRPr="00B65DAB" w:rsidRDefault="003D0C1D" w:rsidP="003D0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4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4 цели 1: финансирование непредвиденных расходов из средств резервного фонда.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3D0C1D">
        <w:trPr>
          <w:cantSplit/>
          <w:trHeight w:val="63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мероприятий: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резервный фонд администрации Казского городского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D30AD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347233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B65DAB"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D0C1D" w:rsidRPr="00B65DAB" w:rsidTr="003D0C1D">
        <w:trPr>
          <w:cantSplit/>
          <w:trHeight w:val="570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Проведение выборов в законодательные и исполнительные органы муниципальной власти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D3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Default="003D0C1D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0C1D" w:rsidRPr="00B65DAB" w:rsidRDefault="003D0C1D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38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1,2,3,4.: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5D5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352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352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56"/>
          <w:jc w:val="center"/>
        </w:trPr>
        <w:tc>
          <w:tcPr>
            <w:tcW w:w="620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9F575A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352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164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</w:tr>
      <w:tr w:rsidR="00B65DAB" w:rsidRPr="00B65DAB" w:rsidTr="00E059FC">
        <w:trPr>
          <w:cantSplit/>
          <w:trHeight w:val="295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2: коммунальное хозяйство.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2: 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17FD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содержание муниципального комплекса /муниципальной бани/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7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280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достижение цели 2: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9F5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цели 3: государственный внутренний и муниципальный долг.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0675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B65DAB" w:rsidRPr="00B65DAB" w:rsidTr="00E059FC">
        <w:trPr>
          <w:cantSplit/>
          <w:trHeight w:val="480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Формулировка задачи 1 цели 3: обслуживание государственного внутреннего и муниципального долга.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 w:rsidR="00F721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DAB" w:rsidRPr="00B65DAB" w:rsidRDefault="00B65DAB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DD2C68" w:rsidRPr="00B65DAB" w:rsidTr="00E059FC">
        <w:trPr>
          <w:cantSplit/>
          <w:trHeight w:val="753"/>
          <w:jc w:val="center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DE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мероприятия:</w:t>
            </w:r>
          </w:p>
          <w:p w:rsidR="00DD2C68" w:rsidRPr="00B65DAB" w:rsidRDefault="00DD2C68" w:rsidP="00DE7A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процентные платежи по государственному долгу муниципального образования.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5D5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142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на решение задачи 1: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D2C68" w:rsidRPr="00B65DAB" w:rsidTr="00E059FC">
        <w:trPr>
          <w:cantSplit/>
          <w:trHeight w:val="249"/>
          <w:jc w:val="center"/>
        </w:trPr>
        <w:tc>
          <w:tcPr>
            <w:tcW w:w="6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E11A30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затрат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E11A30" w:rsidP="00B65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тыс</w:t>
            </w:r>
            <w:proofErr w:type="gramStart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.р</w:t>
            </w:r>
            <w:proofErr w:type="gram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уб</w:t>
            </w:r>
            <w:proofErr w:type="spellEnd"/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E11A30" w:rsidP="00F721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E11A30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 w:rsidR="00352A4E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2C68" w:rsidRPr="00B65DAB" w:rsidRDefault="00352A4E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65DA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C68" w:rsidRPr="00B65DAB" w:rsidRDefault="00DD2C68" w:rsidP="00B65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</w:p>
    <w:p w:rsidR="00B65DAB" w:rsidRPr="00B65DAB" w:rsidRDefault="00B65DAB" w:rsidP="00B65DAB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lang w:eastAsia="ru-RU"/>
        </w:rPr>
      </w:pPr>
      <w:r w:rsidRPr="00B65DAB">
        <w:rPr>
          <w:rFonts w:ascii="Times New Roman" w:eastAsia="Times New Roman" w:hAnsi="Times New Roman" w:cs="Times New Roman"/>
          <w:lang w:eastAsia="ru-RU"/>
        </w:rPr>
        <w:br/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Ведущий специалист по экономическим вопросам</w:t>
      </w:r>
    </w:p>
    <w:p w:rsidR="00B65DAB" w:rsidRPr="00B65DAB" w:rsidRDefault="005D5AA7" w:rsidP="00B65DAB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Л.В.</w:t>
      </w:r>
      <w:r w:rsidR="003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Пархаче</w:t>
      </w:r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proofErr w:type="spellEnd"/>
      <w:r w:rsidR="00B65DAB" w:rsidRPr="00B65D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80" w:rsidRDefault="005C537E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7E6580" w:rsidRDefault="007E6580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80" w:rsidRDefault="007E6580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80" w:rsidRDefault="007E6580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580" w:rsidRDefault="007E6580" w:rsidP="005C537E">
      <w:pPr>
        <w:autoSpaceDE w:val="0"/>
        <w:autoSpaceDN w:val="0"/>
        <w:adjustRightInd w:val="0"/>
        <w:spacing w:after="0" w:line="240" w:lineRule="auto"/>
        <w:ind w:left="6372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7E6580" w:rsidP="00AD5D39">
      <w:pPr>
        <w:autoSpaceDE w:val="0"/>
        <w:autoSpaceDN w:val="0"/>
        <w:adjustRightInd w:val="0"/>
        <w:spacing w:after="0" w:line="240" w:lineRule="auto"/>
        <w:ind w:left="6372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</w:t>
      </w:r>
      <w:r w:rsid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C537E" w:rsidRPr="005C537E" w:rsidRDefault="005C537E" w:rsidP="00AD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постановлению администрации</w:t>
      </w:r>
    </w:p>
    <w:p w:rsidR="005C537E" w:rsidRPr="005C537E" w:rsidRDefault="005C537E" w:rsidP="00AD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5C537E" w:rsidRPr="005C537E" w:rsidRDefault="009B3D3E" w:rsidP="00AD5D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508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50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E1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C537E"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Показатели, характеризующие результаты администрирования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главным распорядителем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(получателем) средств бюджета поселения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(заполняется субъектами бюджетного планирования,</w:t>
      </w:r>
      <w:proofErr w:type="gramEnd"/>
    </w:p>
    <w:p w:rsidR="005C537E" w:rsidRDefault="005C537E" w:rsidP="005C53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являющимися администраторами доходов бюджета)                       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C7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 w:rsidRPr="005C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Казского городского  поселения   </w:t>
      </w:r>
    </w:p>
    <w:p w:rsidR="005C537E" w:rsidRPr="005C537E" w:rsidRDefault="005C537E" w:rsidP="005C537E">
      <w:pPr>
        <w:tabs>
          <w:tab w:val="left" w:pos="6135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554"/>
        <w:gridCol w:w="3403"/>
        <w:gridCol w:w="1134"/>
        <w:gridCol w:w="1134"/>
        <w:gridCol w:w="1134"/>
      </w:tblGrid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5C537E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5C537E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Вид дохода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Код дохода в соответствии с бюджетной классификацией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 w:rsidR="00C5074D">
              <w:rPr>
                <w:rFonts w:ascii="Times New Roman" w:eastAsia="Times New Roman" w:hAnsi="Times New Roman" w:cs="Times New Roman"/>
                <w:b/>
              </w:rPr>
              <w:t>8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201</w:t>
            </w:r>
            <w:r w:rsidR="00C5074D">
              <w:rPr>
                <w:rFonts w:ascii="Times New Roman" w:eastAsia="Times New Roman" w:hAnsi="Times New Roman" w:cs="Times New Roman"/>
                <w:b/>
              </w:rPr>
              <w:t>9</w:t>
            </w:r>
            <w:r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C5074D" w:rsidP="00C5074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2020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 xml:space="preserve"> год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72206F">
              <w:rPr>
                <w:rFonts w:ascii="Times New Roman" w:eastAsia="Times New Roman" w:hAnsi="Times New Roman" w:cs="Times New Roman"/>
              </w:rPr>
              <w:t>238</w:t>
            </w:r>
            <w:r w:rsidR="00433367">
              <w:rPr>
                <w:rFonts w:ascii="Times New Roman" w:eastAsia="Times New Roman" w:hAnsi="Times New Roman" w:cs="Times New Roman"/>
              </w:rPr>
              <w:t>,</w:t>
            </w:r>
            <w:r w:rsidR="009C043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72206F">
              <w:rPr>
                <w:rFonts w:ascii="Times New Roman" w:eastAsia="Times New Roman" w:hAnsi="Times New Roman" w:cs="Times New Roman"/>
              </w:rPr>
              <w:t>332,</w:t>
            </w: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7</w:t>
            </w:r>
            <w:r w:rsidR="0072206F">
              <w:rPr>
                <w:rFonts w:ascii="Times New Roman" w:eastAsia="Times New Roman" w:hAnsi="Times New Roman" w:cs="Times New Roman"/>
              </w:rPr>
              <w:t>427,</w:t>
            </w: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37E" w:rsidRPr="005C537E" w:rsidTr="005C537E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1 03 00000 00 0000 110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370,7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543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558,4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3367">
              <w:rPr>
                <w:rFonts w:ascii="Times New Roman" w:eastAsia="Times New Roman" w:hAnsi="Times New Roman" w:cs="Times New Roman"/>
              </w:rPr>
              <w:t>44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433367">
              <w:rPr>
                <w:rFonts w:ascii="Times New Roman" w:eastAsia="Times New Roman" w:hAnsi="Times New Roman" w:cs="Times New Roman"/>
              </w:rPr>
              <w:t>83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4899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4901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433367">
              <w:rPr>
                <w:rFonts w:ascii="Times New Roman" w:eastAsia="Times New Roman" w:hAnsi="Times New Roman" w:cs="Times New Roman"/>
              </w:rPr>
              <w:t>4903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  <w:r w:rsidR="00433367">
              <w:rPr>
                <w:rFonts w:ascii="Times New Roman" w:eastAsia="Times New Roman" w:hAnsi="Times New Roman" w:cs="Times New Roman"/>
              </w:rPr>
              <w:t>7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  <w:r w:rsidR="00433367">
              <w:rPr>
                <w:rFonts w:ascii="Times New Roman" w:eastAsia="Times New Roman" w:hAnsi="Times New Roman" w:cs="Times New Roman"/>
              </w:rPr>
              <w:t>8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  <w:r w:rsidR="00433367">
              <w:rPr>
                <w:rFonts w:ascii="Times New Roman" w:eastAsia="Times New Roman" w:hAnsi="Times New Roman" w:cs="Times New Roman"/>
              </w:rPr>
              <w:t>8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33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4333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338,4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Неналоговые доходы: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1 11 05013 10 0000 120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206F">
              <w:rPr>
                <w:rFonts w:ascii="Times New Roman" w:eastAsia="Times New Roman" w:hAnsi="Times New Roman" w:cs="Times New Roman"/>
              </w:rPr>
              <w:t>83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206F">
              <w:rPr>
                <w:rFonts w:ascii="Times New Roman" w:eastAsia="Times New Roman" w:hAnsi="Times New Roman" w:cs="Times New Roman"/>
              </w:rPr>
              <w:t>85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72206F">
              <w:rPr>
                <w:rFonts w:ascii="Times New Roman" w:eastAsia="Times New Roman" w:hAnsi="Times New Roman" w:cs="Times New Roman"/>
              </w:rPr>
              <w:t>95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1 14 06013 10 0000 430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1 16 51040 02 0000 140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1 17 00000 00 0000 180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407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9C043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409</w:t>
            </w:r>
            <w:r w:rsidR="005C537E" w:rsidRPr="005C537E"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72206F">
              <w:rPr>
                <w:rFonts w:ascii="Times New Roman" w:eastAsia="Times New Roman" w:hAnsi="Times New Roman" w:cs="Times New Roman"/>
                <w:b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2 02 01000 00 0000 151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72206F">
              <w:rPr>
                <w:rFonts w:ascii="Times New Roman" w:eastAsia="Times New Roman" w:hAnsi="Times New Roman" w:cs="Times New Roman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72206F">
              <w:rPr>
                <w:rFonts w:ascii="Times New Roman" w:eastAsia="Times New Roman" w:hAnsi="Times New Roman" w:cs="Times New Roman"/>
              </w:rPr>
              <w:t>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1</w:t>
            </w:r>
            <w:r w:rsidR="0072206F">
              <w:rPr>
                <w:rFonts w:ascii="Times New Roman" w:eastAsia="Times New Roman" w:hAnsi="Times New Roman" w:cs="Times New Roman"/>
              </w:rPr>
              <w:t>89,2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2 02 03000 00 0000 151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4333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234,6</w:t>
            </w:r>
          </w:p>
        </w:tc>
      </w:tr>
      <w:tr w:rsidR="005C537E" w:rsidRPr="005C537E" w:rsidTr="005C537E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7E" w:rsidRPr="005C537E" w:rsidRDefault="005C537E" w:rsidP="005C537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537E">
              <w:rPr>
                <w:rFonts w:ascii="Times New Roman" w:eastAsia="Times New Roman" w:hAnsi="Times New Roman" w:cs="Times New Roman"/>
              </w:rPr>
              <w:t>2 02 04999 10 0000 151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9530,</w:t>
            </w:r>
            <w:r w:rsidR="005C537E" w:rsidRPr="005C537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  <w:r w:rsidRPr="005C537E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72206F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9945,6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2206F">
              <w:rPr>
                <w:rFonts w:ascii="Times New Roman" w:eastAsia="Times New Roman" w:hAnsi="Times New Roman" w:cs="Times New Roman"/>
                <w:b/>
              </w:rPr>
              <w:t>915,3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72206F">
              <w:rPr>
                <w:rFonts w:ascii="Times New Roman" w:eastAsia="Times New Roman" w:hAnsi="Times New Roman" w:cs="Times New Roman"/>
                <w:b/>
              </w:rPr>
              <w:t>923,8</w:t>
            </w:r>
          </w:p>
        </w:tc>
      </w:tr>
      <w:tr w:rsidR="005C537E" w:rsidRPr="005C537E" w:rsidTr="005C537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5C537E">
              <w:rPr>
                <w:rFonts w:ascii="Times New Roman" w:eastAsia="Times New Roman" w:hAnsi="Times New Roman" w:cs="Times New Roman"/>
                <w:b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7E" w:rsidRPr="005C537E" w:rsidRDefault="005C537E" w:rsidP="005C537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9C0433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7E" w:rsidRPr="005C537E" w:rsidRDefault="00433367" w:rsidP="0072206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722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6681,2</w:t>
            </w:r>
          </w:p>
        </w:tc>
      </w:tr>
    </w:tbl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37E" w:rsidRPr="005C537E" w:rsidRDefault="005C537E" w:rsidP="005C537E">
      <w:pPr>
        <w:tabs>
          <w:tab w:val="left" w:pos="277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</w:p>
    <w:p w:rsidR="005C537E" w:rsidRPr="005C537E" w:rsidRDefault="005C537E" w:rsidP="005C53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экономическим вопросам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рхаче</w:t>
      </w: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</w:p>
    <w:p w:rsidR="005C537E" w:rsidRPr="005C537E" w:rsidRDefault="005C537E" w:rsidP="005C53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3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8(38473) 61-543</w:t>
      </w: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Default="00AC63FA" w:rsidP="00FD30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C63FA" w:rsidRPr="00AC63FA" w:rsidRDefault="00AC63FA" w:rsidP="00AC63FA"/>
    <w:p w:rsidR="00AC63FA" w:rsidRPr="00AC63FA" w:rsidRDefault="00AC63FA" w:rsidP="00AC63FA"/>
    <w:p w:rsidR="00AC63FA" w:rsidRDefault="00AC63FA" w:rsidP="00AC63FA"/>
    <w:p w:rsidR="007E6580" w:rsidRDefault="007E6580" w:rsidP="00AC63FA">
      <w:pPr>
        <w:autoSpaceDE w:val="0"/>
        <w:autoSpaceDN w:val="0"/>
        <w:adjustRightInd w:val="0"/>
        <w:ind w:left="9912" w:firstLine="708"/>
        <w:jc w:val="center"/>
        <w:outlineLvl w:val="1"/>
      </w:pPr>
    </w:p>
    <w:p w:rsidR="00AD5D39" w:rsidRDefault="00AC63FA" w:rsidP="000766CF">
      <w:pPr>
        <w:autoSpaceDE w:val="0"/>
        <w:autoSpaceDN w:val="0"/>
        <w:adjustRightInd w:val="0"/>
        <w:ind w:left="9912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lastRenderedPageBreak/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63FA" w:rsidRPr="00AC63FA" w:rsidRDefault="000766CF" w:rsidP="000766CF">
      <w:pPr>
        <w:autoSpaceDE w:val="0"/>
        <w:autoSpaceDN w:val="0"/>
        <w:adjustRightInd w:val="0"/>
        <w:ind w:left="9912" w:firstLine="708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AC63FA"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AC63FA" w:rsidRPr="00AC63FA" w:rsidRDefault="00AC63FA" w:rsidP="0007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Казского городского поселения </w:t>
      </w:r>
    </w:p>
    <w:p w:rsidR="00AC63FA" w:rsidRPr="00AC63FA" w:rsidRDefault="00AC63FA" w:rsidP="0007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206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220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C043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72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66C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="0072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="009766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C63FA" w:rsidRPr="00AC63FA" w:rsidRDefault="00AC63FA" w:rsidP="000766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бюджетных ассигнований,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реализации мероприятий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Казского городского поселения_________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субъекта бюджетного планирования)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рублей</w:t>
      </w:r>
    </w:p>
    <w:tbl>
      <w:tblPr>
        <w:tblW w:w="1502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1417"/>
        <w:gridCol w:w="1134"/>
        <w:gridCol w:w="993"/>
        <w:gridCol w:w="2126"/>
        <w:gridCol w:w="992"/>
        <w:gridCol w:w="709"/>
        <w:gridCol w:w="992"/>
        <w:gridCol w:w="992"/>
        <w:gridCol w:w="709"/>
        <w:gridCol w:w="1036"/>
        <w:gridCol w:w="1137"/>
        <w:gridCol w:w="709"/>
        <w:gridCol w:w="1071"/>
      </w:tblGrid>
      <w:tr w:rsidR="00AC63FA" w:rsidRPr="00AC63FA" w:rsidTr="00086EDC">
        <w:trPr>
          <w:trHeight w:val="282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бюджетной классификации</w:t>
            </w:r>
          </w:p>
        </w:tc>
        <w:tc>
          <w:tcPr>
            <w:tcW w:w="8347" w:type="dxa"/>
            <w:gridSpan w:val="9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Предельный объем финансовых ресурсов на исполнение целевой программы ведомства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Код классификации операций сектора государственного управления, относящихся к расходам бюджетов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AC63FA" w:rsidRPr="00AC63FA" w:rsidRDefault="00086EDC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Очередной финансовый год 201</w:t>
            </w:r>
            <w:r w:rsidR="00CD45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737" w:type="dxa"/>
            <w:gridSpan w:val="3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Плановый период</w:t>
            </w:r>
          </w:p>
          <w:p w:rsidR="00AC63FA" w:rsidRPr="00AC63FA" w:rsidRDefault="00AC63FA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(1-й год) 201</w:t>
            </w:r>
            <w:r w:rsidR="00CD455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17" w:type="dxa"/>
            <w:gridSpan w:val="3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Плановый период</w:t>
            </w:r>
          </w:p>
          <w:p w:rsidR="00AC63FA" w:rsidRPr="00AC63FA" w:rsidRDefault="00CD455B" w:rsidP="00CD45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(2-й год) 2020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БДО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БПО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F83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72206F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409,2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7012001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722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220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72206F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123,6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E069AA" w:rsidP="005877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587717" w:rsidP="00722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72206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72206F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72206F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702,9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E069AA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72206F" w:rsidP="0086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B5CB9" w:rsidP="0086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B5CB9" w:rsidP="0086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B5CB9" w:rsidP="00865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514,</w:t>
            </w:r>
            <w:r w:rsidR="0086532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11,0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F83756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14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F83756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139,3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95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116,1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66,5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221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63,3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222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40,1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223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95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956A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956A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162,7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96,0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96,0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226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148,0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148,0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194,0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194,0</w:t>
            </w:r>
          </w:p>
        </w:tc>
      </w:tr>
      <w:tr w:rsidR="00AC63FA" w:rsidRPr="00AC63FA" w:rsidTr="00086EDC">
        <w:trPr>
          <w:trHeight w:val="19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C63FA">
              <w:rPr>
                <w:rFonts w:ascii="Times New Roman" w:hAnsi="Times New Roman" w:cs="Times New Roman"/>
                <w:sz w:val="21"/>
                <w:szCs w:val="21"/>
              </w:rPr>
              <w:t>157,0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157,0</w:t>
            </w:r>
          </w:p>
        </w:tc>
      </w:tr>
      <w:tr w:rsidR="00AC63FA" w:rsidRPr="00AC63FA" w:rsidTr="00902500">
        <w:trPr>
          <w:trHeight w:val="2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851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168,0</w:t>
            </w:r>
          </w:p>
        </w:tc>
      </w:tr>
      <w:tr w:rsidR="00902500" w:rsidRPr="00AC63FA" w:rsidTr="00902500">
        <w:trPr>
          <w:trHeight w:val="242"/>
          <w:jc w:val="center"/>
        </w:trPr>
        <w:tc>
          <w:tcPr>
            <w:tcW w:w="1007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7012005</w:t>
            </w:r>
          </w:p>
        </w:tc>
        <w:tc>
          <w:tcPr>
            <w:tcW w:w="993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852</w:t>
            </w:r>
          </w:p>
        </w:tc>
        <w:tc>
          <w:tcPr>
            <w:tcW w:w="2126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2500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137" w:type="dxa"/>
            <w:shd w:val="clear" w:color="auto" w:fill="FFFFFF"/>
          </w:tcPr>
          <w:p w:rsidR="00902500" w:rsidRPr="00AC63FA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709" w:type="dxa"/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902500" w:rsidRPr="00AC63FA" w:rsidRDefault="0004349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</w:tr>
      <w:tr w:rsidR="00AC63FA" w:rsidRPr="00AC63FA" w:rsidTr="00902500">
        <w:trPr>
          <w:trHeight w:val="15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7012007</w:t>
            </w: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D0DD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956AA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C63FA" w:rsidRPr="00AC63FA">
              <w:rPr>
                <w:rFonts w:ascii="Times New Roman" w:hAnsi="Times New Roman" w:cs="Times New Roman"/>
                <w:sz w:val="21"/>
                <w:szCs w:val="21"/>
              </w:rPr>
              <w:t>00,0</w:t>
            </w:r>
          </w:p>
        </w:tc>
      </w:tr>
      <w:tr w:rsidR="00902500" w:rsidRPr="00AC63FA" w:rsidTr="004F3A48">
        <w:trPr>
          <w:trHeight w:val="169"/>
          <w:jc w:val="center"/>
        </w:trPr>
        <w:tc>
          <w:tcPr>
            <w:tcW w:w="100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7012006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880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BD0DD1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02500" w:rsidRPr="00AC63FA" w:rsidRDefault="0090250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FFFFFF"/>
          </w:tcPr>
          <w:p w:rsidR="00902500" w:rsidRDefault="00043490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50,0</w:t>
            </w:r>
          </w:p>
        </w:tc>
      </w:tr>
      <w:tr w:rsidR="00AC63FA" w:rsidRPr="00AC63FA" w:rsidTr="00086EDC">
        <w:trPr>
          <w:trHeight w:val="194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BD0DD1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70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02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47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79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C63FA" w:rsidRPr="00AC63FA" w:rsidTr="00086EDC">
        <w:trPr>
          <w:trHeight w:val="165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83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138"/>
          <w:jc w:val="center"/>
        </w:trPr>
        <w:tc>
          <w:tcPr>
            <w:tcW w:w="100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7" w:type="dxa"/>
            <w:shd w:val="clear" w:color="auto" w:fill="FFFFFF"/>
          </w:tcPr>
          <w:p w:rsidR="00AC63FA" w:rsidRPr="00AC63FA" w:rsidRDefault="00AC63FA" w:rsidP="00AC63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AC63FA" w:rsidP="00AC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C63FA" w:rsidRPr="00AC63FA" w:rsidTr="00086EDC">
        <w:trPr>
          <w:trHeight w:val="240"/>
          <w:jc w:val="center"/>
        </w:trPr>
        <w:tc>
          <w:tcPr>
            <w:tcW w:w="6677" w:type="dxa"/>
            <w:gridSpan w:val="5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C63F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Всего расходов: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865327" w:rsidP="004F3A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7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AC63FA" w:rsidRPr="00AC63FA" w:rsidRDefault="00AC63FA" w:rsidP="00AC63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071" w:type="dxa"/>
            <w:shd w:val="clear" w:color="auto" w:fill="FFFFFF"/>
          </w:tcPr>
          <w:p w:rsidR="00AC63FA" w:rsidRPr="00AC63FA" w:rsidRDefault="005B5CB9" w:rsidP="008653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4453,</w:t>
            </w:r>
            <w:r w:rsidR="0086532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AC63FA" w:rsidRPr="00AC63FA" w:rsidRDefault="00AC63FA" w:rsidP="00AC63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по экономическим вопросам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.В.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рхаче</w:t>
      </w:r>
      <w:r w:rsidRPr="00AC63FA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</w:p>
    <w:p w:rsidR="00AC63FA" w:rsidRPr="00AC63FA" w:rsidRDefault="00AC63FA" w:rsidP="00AC63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C63FA">
        <w:rPr>
          <w:rFonts w:ascii="Times New Roman" w:hAnsi="Times New Roman" w:cs="Times New Roman"/>
          <w:sz w:val="28"/>
          <w:szCs w:val="28"/>
        </w:rPr>
        <w:t>Телефон: 8(38473) 61-543</w:t>
      </w:r>
    </w:p>
    <w:p w:rsidR="007E7A13" w:rsidRPr="00AC63FA" w:rsidRDefault="007E7A13" w:rsidP="00AC63FA">
      <w:pPr>
        <w:tabs>
          <w:tab w:val="left" w:pos="1125"/>
        </w:tabs>
      </w:pPr>
    </w:p>
    <w:sectPr w:rsidR="007E7A13" w:rsidRPr="00AC63FA" w:rsidSect="00B65DAB">
      <w:pgSz w:w="16838" w:h="11906" w:orient="landscape"/>
      <w:pgMar w:top="1418" w:right="141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441" w:rsidRDefault="000A1441" w:rsidP="000766CF">
      <w:pPr>
        <w:spacing w:after="0" w:line="240" w:lineRule="auto"/>
      </w:pPr>
      <w:r>
        <w:separator/>
      </w:r>
    </w:p>
  </w:endnote>
  <w:endnote w:type="continuationSeparator" w:id="0">
    <w:p w:rsidR="000A1441" w:rsidRDefault="000A1441" w:rsidP="0007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441" w:rsidRDefault="000A1441" w:rsidP="000766CF">
      <w:pPr>
        <w:spacing w:after="0" w:line="240" w:lineRule="auto"/>
      </w:pPr>
      <w:r>
        <w:separator/>
      </w:r>
    </w:p>
  </w:footnote>
  <w:footnote w:type="continuationSeparator" w:id="0">
    <w:p w:rsidR="000A1441" w:rsidRDefault="000A1441" w:rsidP="00076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20EA0"/>
    <w:multiLevelType w:val="hybridMultilevel"/>
    <w:tmpl w:val="A16889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00F54"/>
    <w:multiLevelType w:val="hybridMultilevel"/>
    <w:tmpl w:val="AC9EDA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2C7749"/>
    <w:multiLevelType w:val="hybridMultilevel"/>
    <w:tmpl w:val="FA7E72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FB103B"/>
    <w:multiLevelType w:val="hybridMultilevel"/>
    <w:tmpl w:val="D610AF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65EDA"/>
    <w:multiLevelType w:val="hybridMultilevel"/>
    <w:tmpl w:val="BB9616DC"/>
    <w:lvl w:ilvl="0" w:tplc="56601DD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62F52E07"/>
    <w:multiLevelType w:val="hybridMultilevel"/>
    <w:tmpl w:val="569C15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AB69DE"/>
    <w:multiLevelType w:val="hybridMultilevel"/>
    <w:tmpl w:val="151EA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982F9F"/>
    <w:multiLevelType w:val="hybridMultilevel"/>
    <w:tmpl w:val="9932AB5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74DE2A57"/>
    <w:multiLevelType w:val="hybridMultilevel"/>
    <w:tmpl w:val="229AC2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5"/>
    <w:rsid w:val="000279CB"/>
    <w:rsid w:val="000325D3"/>
    <w:rsid w:val="00032BDC"/>
    <w:rsid w:val="000410B4"/>
    <w:rsid w:val="00043490"/>
    <w:rsid w:val="00043F8A"/>
    <w:rsid w:val="0006360E"/>
    <w:rsid w:val="00067526"/>
    <w:rsid w:val="000766CF"/>
    <w:rsid w:val="00086EDC"/>
    <w:rsid w:val="000A1441"/>
    <w:rsid w:val="000A2AE5"/>
    <w:rsid w:val="000E698B"/>
    <w:rsid w:val="001136BE"/>
    <w:rsid w:val="00133A3B"/>
    <w:rsid w:val="00144697"/>
    <w:rsid w:val="00157958"/>
    <w:rsid w:val="001B4937"/>
    <w:rsid w:val="001C5142"/>
    <w:rsid w:val="00210C1F"/>
    <w:rsid w:val="00223139"/>
    <w:rsid w:val="00227E1F"/>
    <w:rsid w:val="0023621D"/>
    <w:rsid w:val="00272DCF"/>
    <w:rsid w:val="002805DA"/>
    <w:rsid w:val="002810CF"/>
    <w:rsid w:val="002E60F6"/>
    <w:rsid w:val="002F2B1F"/>
    <w:rsid w:val="002F7900"/>
    <w:rsid w:val="00323E9A"/>
    <w:rsid w:val="00347233"/>
    <w:rsid w:val="00350B09"/>
    <w:rsid w:val="00352A4E"/>
    <w:rsid w:val="00364A24"/>
    <w:rsid w:val="003672D7"/>
    <w:rsid w:val="00392049"/>
    <w:rsid w:val="003B2FD5"/>
    <w:rsid w:val="003D0C1D"/>
    <w:rsid w:val="003D3B1E"/>
    <w:rsid w:val="003F04F8"/>
    <w:rsid w:val="00433367"/>
    <w:rsid w:val="00440AE8"/>
    <w:rsid w:val="00451C75"/>
    <w:rsid w:val="00457453"/>
    <w:rsid w:val="004A4B6D"/>
    <w:rsid w:val="004F3A48"/>
    <w:rsid w:val="0050632F"/>
    <w:rsid w:val="00535418"/>
    <w:rsid w:val="00541756"/>
    <w:rsid w:val="00550B48"/>
    <w:rsid w:val="00560605"/>
    <w:rsid w:val="00587717"/>
    <w:rsid w:val="00592B48"/>
    <w:rsid w:val="005B4DCE"/>
    <w:rsid w:val="005B5CB9"/>
    <w:rsid w:val="005C537E"/>
    <w:rsid w:val="005C67C4"/>
    <w:rsid w:val="005D5AA7"/>
    <w:rsid w:val="005D5FF2"/>
    <w:rsid w:val="005E0774"/>
    <w:rsid w:val="005E126A"/>
    <w:rsid w:val="005E2C6E"/>
    <w:rsid w:val="006017B0"/>
    <w:rsid w:val="0064323F"/>
    <w:rsid w:val="00647F68"/>
    <w:rsid w:val="0065084B"/>
    <w:rsid w:val="00670EB5"/>
    <w:rsid w:val="006A536D"/>
    <w:rsid w:val="006C0D3A"/>
    <w:rsid w:val="006D660D"/>
    <w:rsid w:val="006E7856"/>
    <w:rsid w:val="006F5271"/>
    <w:rsid w:val="00720F6E"/>
    <w:rsid w:val="0072206F"/>
    <w:rsid w:val="00756EAB"/>
    <w:rsid w:val="007A6B0C"/>
    <w:rsid w:val="007C4FD8"/>
    <w:rsid w:val="007E04E2"/>
    <w:rsid w:val="007E5067"/>
    <w:rsid w:val="007E6580"/>
    <w:rsid w:val="007E7A13"/>
    <w:rsid w:val="00830465"/>
    <w:rsid w:val="00865327"/>
    <w:rsid w:val="00886425"/>
    <w:rsid w:val="00902500"/>
    <w:rsid w:val="009429EE"/>
    <w:rsid w:val="00950C10"/>
    <w:rsid w:val="00956AAA"/>
    <w:rsid w:val="00966688"/>
    <w:rsid w:val="00976697"/>
    <w:rsid w:val="009800D8"/>
    <w:rsid w:val="00980AA4"/>
    <w:rsid w:val="009B3D3E"/>
    <w:rsid w:val="009C0433"/>
    <w:rsid w:val="009C6F4B"/>
    <w:rsid w:val="009F575A"/>
    <w:rsid w:val="00A17FDB"/>
    <w:rsid w:val="00A55B90"/>
    <w:rsid w:val="00AA0A06"/>
    <w:rsid w:val="00AC63FA"/>
    <w:rsid w:val="00AD5D39"/>
    <w:rsid w:val="00AF50A5"/>
    <w:rsid w:val="00AF5B2E"/>
    <w:rsid w:val="00B65DAB"/>
    <w:rsid w:val="00BA5271"/>
    <w:rsid w:val="00BD0DD1"/>
    <w:rsid w:val="00BD54BF"/>
    <w:rsid w:val="00BE6826"/>
    <w:rsid w:val="00C12A78"/>
    <w:rsid w:val="00C5074D"/>
    <w:rsid w:val="00C64F2D"/>
    <w:rsid w:val="00C767D6"/>
    <w:rsid w:val="00CA20FB"/>
    <w:rsid w:val="00CA4140"/>
    <w:rsid w:val="00CC0003"/>
    <w:rsid w:val="00CC33B9"/>
    <w:rsid w:val="00CC6BCA"/>
    <w:rsid w:val="00CD0DD4"/>
    <w:rsid w:val="00CD455B"/>
    <w:rsid w:val="00CD67F0"/>
    <w:rsid w:val="00D30ADD"/>
    <w:rsid w:val="00D40200"/>
    <w:rsid w:val="00D671DE"/>
    <w:rsid w:val="00D77288"/>
    <w:rsid w:val="00D82496"/>
    <w:rsid w:val="00D922DF"/>
    <w:rsid w:val="00DA24A0"/>
    <w:rsid w:val="00DD2C68"/>
    <w:rsid w:val="00DD4E1C"/>
    <w:rsid w:val="00DE7A03"/>
    <w:rsid w:val="00E059FC"/>
    <w:rsid w:val="00E069AA"/>
    <w:rsid w:val="00E11A30"/>
    <w:rsid w:val="00E138B7"/>
    <w:rsid w:val="00E14CA1"/>
    <w:rsid w:val="00E2077F"/>
    <w:rsid w:val="00E50143"/>
    <w:rsid w:val="00E5604B"/>
    <w:rsid w:val="00E57EAD"/>
    <w:rsid w:val="00E86B2C"/>
    <w:rsid w:val="00E87AAC"/>
    <w:rsid w:val="00E87F19"/>
    <w:rsid w:val="00ED63A3"/>
    <w:rsid w:val="00F12046"/>
    <w:rsid w:val="00F34BD0"/>
    <w:rsid w:val="00F43A09"/>
    <w:rsid w:val="00F721EE"/>
    <w:rsid w:val="00F83756"/>
    <w:rsid w:val="00FA0C07"/>
    <w:rsid w:val="00FD0CE5"/>
    <w:rsid w:val="00FD3084"/>
    <w:rsid w:val="00FE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6CF"/>
  </w:style>
  <w:style w:type="paragraph" w:styleId="ab">
    <w:name w:val="footer"/>
    <w:basedOn w:val="a"/>
    <w:link w:val="ac"/>
    <w:uiPriority w:val="99"/>
    <w:unhideWhenUsed/>
    <w:rsid w:val="0007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6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B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_"/>
    <w:link w:val="1"/>
    <w:locked/>
    <w:rsid w:val="004A4B6D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A4B6D"/>
    <w:pPr>
      <w:shd w:val="clear" w:color="auto" w:fill="FFFFFF"/>
      <w:spacing w:after="900" w:line="322" w:lineRule="exac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locked/>
    <w:rsid w:val="004A4B6D"/>
    <w:rPr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4B6D"/>
    <w:pPr>
      <w:shd w:val="clear" w:color="auto" w:fill="FFFFFF"/>
      <w:spacing w:before="600" w:after="420" w:line="0" w:lineRule="atLeast"/>
      <w:jc w:val="center"/>
    </w:pPr>
    <w:rPr>
      <w:spacing w:val="10"/>
      <w:sz w:val="25"/>
      <w:szCs w:val="25"/>
    </w:rPr>
  </w:style>
  <w:style w:type="paragraph" w:customStyle="1" w:styleId="ConsPlusNormal">
    <w:name w:val="ConsPlusNormal"/>
    <w:rsid w:val="004A4B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4B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0C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136BE"/>
    <w:rPr>
      <w:color w:val="0000FF"/>
      <w:u w:val="single"/>
    </w:rPr>
  </w:style>
  <w:style w:type="table" w:styleId="a8">
    <w:name w:val="Table Grid"/>
    <w:basedOn w:val="a1"/>
    <w:rsid w:val="00B65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66CF"/>
  </w:style>
  <w:style w:type="paragraph" w:styleId="ab">
    <w:name w:val="footer"/>
    <w:basedOn w:val="a"/>
    <w:link w:val="ac"/>
    <w:uiPriority w:val="99"/>
    <w:unhideWhenUsed/>
    <w:rsid w:val="00076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6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EA2F9-CFE8-4A43-ADD1-18F87852B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cp:lastPrinted>2018-01-19T02:27:00Z</cp:lastPrinted>
  <dcterms:created xsi:type="dcterms:W3CDTF">2017-09-20T09:07:00Z</dcterms:created>
  <dcterms:modified xsi:type="dcterms:W3CDTF">2018-01-19T02:28:00Z</dcterms:modified>
</cp:coreProperties>
</file>