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60" w:rsidRDefault="0031106C" w:rsidP="008D6B5E">
      <w:pPr>
        <w:pStyle w:val="10"/>
        <w:framePr w:w="10429" w:h="991" w:hRule="exact" w:wrap="none" w:vAnchor="page" w:hAnchor="page" w:x="851" w:y="1036"/>
        <w:shd w:val="clear" w:color="auto" w:fill="auto"/>
        <w:ind w:right="120" w:firstLine="142"/>
      </w:pPr>
      <w:bookmarkStart w:id="0" w:name="bookmark0"/>
      <w:r>
        <w:t xml:space="preserve">         </w:t>
      </w:r>
      <w:r w:rsidR="005F5479">
        <w:t>РОССИЙСКАЯ ФЕДЕРАЦИЯ</w:t>
      </w:r>
      <w:r w:rsidR="005F5479">
        <w:br/>
      </w:r>
      <w:r>
        <w:t xml:space="preserve">           </w:t>
      </w:r>
      <w:r w:rsidR="005F5479">
        <w:t>КЕМЕРОВСКАЯ ОБЛАСТЬ-КУЗБАСС</w:t>
      </w:r>
      <w:bookmarkEnd w:id="0"/>
    </w:p>
    <w:p w:rsidR="003C02B9" w:rsidRDefault="0031106C" w:rsidP="008D6B5E">
      <w:pPr>
        <w:pStyle w:val="10"/>
        <w:framePr w:w="10429" w:h="991" w:hRule="exact" w:wrap="none" w:vAnchor="page" w:hAnchor="page" w:x="851" w:y="1036"/>
        <w:shd w:val="clear" w:color="auto" w:fill="auto"/>
        <w:ind w:right="120" w:firstLine="142"/>
      </w:pPr>
      <w:r>
        <w:t xml:space="preserve">       </w:t>
      </w:r>
      <w:r w:rsidR="003C02B9">
        <w:t>ТАШТАГОЛЬСКИЙ МУНИЦИПАЛЬНЫЙ РАЙОН</w:t>
      </w:r>
    </w:p>
    <w:p w:rsidR="003C02B9" w:rsidRDefault="003C02B9" w:rsidP="002F5F31">
      <w:pPr>
        <w:pStyle w:val="10"/>
        <w:framePr w:w="10824" w:h="991" w:hRule="exact" w:wrap="none" w:vAnchor="page" w:hAnchor="page" w:x="451" w:y="1036"/>
        <w:shd w:val="clear" w:color="auto" w:fill="auto"/>
        <w:ind w:right="120"/>
      </w:pPr>
    </w:p>
    <w:p w:rsidR="00A64A60" w:rsidRDefault="00A64A60" w:rsidP="002F5F31">
      <w:pPr>
        <w:framePr w:wrap="none" w:vAnchor="page" w:hAnchor="page" w:x="10840" w:y="1451"/>
        <w:jc w:val="center"/>
      </w:pPr>
    </w:p>
    <w:p w:rsidR="00A64A60" w:rsidRDefault="0031106C" w:rsidP="002F5F31">
      <w:pPr>
        <w:pStyle w:val="10"/>
        <w:framePr w:w="10824" w:h="658" w:hRule="exact" w:wrap="none" w:vAnchor="page" w:hAnchor="page" w:x="482" w:y="2155"/>
        <w:shd w:val="clear" w:color="auto" w:fill="auto"/>
        <w:spacing w:line="298" w:lineRule="exact"/>
        <w:ind w:right="120"/>
      </w:pPr>
      <w:bookmarkStart w:id="1" w:name="bookmark1"/>
      <w:r>
        <w:t xml:space="preserve">                </w:t>
      </w:r>
      <w:r w:rsidR="003C02B9">
        <w:t>КАЗСКОЕ</w:t>
      </w:r>
      <w:r w:rsidR="005F5479">
        <w:t xml:space="preserve"> ГОРОДСКОЕ ПОСЕЛ</w:t>
      </w:r>
      <w:r w:rsidR="003C02B9">
        <w:t>ЕНИЕ</w:t>
      </w:r>
      <w:r w:rsidR="003C02B9">
        <w:br/>
      </w:r>
      <w:r>
        <w:t xml:space="preserve">            </w:t>
      </w:r>
      <w:r w:rsidR="003C02B9">
        <w:t>АДМИНИСТРАЦИЯ КАЗСКОГО</w:t>
      </w:r>
      <w:r w:rsidR="005F5479">
        <w:t xml:space="preserve"> ГОРОДСКОГО ПОСЕЛЕНИЯ</w:t>
      </w:r>
      <w:bookmarkEnd w:id="1"/>
    </w:p>
    <w:p w:rsidR="00A64A60" w:rsidRDefault="0031106C" w:rsidP="002F5F31">
      <w:pPr>
        <w:pStyle w:val="10"/>
        <w:framePr w:w="10824" w:h="317" w:hRule="exact" w:wrap="none" w:vAnchor="page" w:hAnchor="page" w:x="482" w:y="3074"/>
        <w:shd w:val="clear" w:color="auto" w:fill="auto"/>
        <w:spacing w:line="260" w:lineRule="exact"/>
        <w:ind w:right="120"/>
      </w:pPr>
      <w:bookmarkStart w:id="2" w:name="bookmark2"/>
      <w:r>
        <w:t xml:space="preserve">      </w:t>
      </w:r>
      <w:r w:rsidR="008D6B5E">
        <w:t xml:space="preserve">      </w:t>
      </w:r>
      <w:r w:rsidR="005F5479">
        <w:t>РАСПОРЯЖЕНИЕ</w:t>
      </w:r>
      <w:bookmarkEnd w:id="2"/>
    </w:p>
    <w:p w:rsidR="00A64A60" w:rsidRDefault="0031106C">
      <w:pPr>
        <w:pStyle w:val="10"/>
        <w:framePr w:w="10824" w:h="1822" w:hRule="exact" w:wrap="none" w:vAnchor="page" w:hAnchor="page" w:x="482" w:y="3659"/>
        <w:shd w:val="clear" w:color="auto" w:fill="auto"/>
        <w:spacing w:after="252" w:line="260" w:lineRule="exact"/>
        <w:ind w:right="120"/>
      </w:pPr>
      <w:bookmarkStart w:id="3" w:name="bookmark3"/>
      <w:r>
        <w:t xml:space="preserve">       </w:t>
      </w:r>
      <w:r w:rsidR="008D6B5E">
        <w:t xml:space="preserve">    </w:t>
      </w:r>
      <w:r w:rsidR="003C02B9">
        <w:t xml:space="preserve">от «25» августа </w:t>
      </w:r>
      <w:r w:rsidR="00E60430">
        <w:t>2020г</w:t>
      </w:r>
      <w:bookmarkStart w:id="4" w:name="_GoBack"/>
      <w:bookmarkEnd w:id="4"/>
      <w:r w:rsidR="003C02B9">
        <w:t xml:space="preserve"> № 139/1</w:t>
      </w:r>
      <w:r w:rsidR="005F5479">
        <w:t>-Р</w:t>
      </w:r>
      <w:bookmarkEnd w:id="3"/>
    </w:p>
    <w:p w:rsidR="00A64A60" w:rsidRDefault="005F5479">
      <w:pPr>
        <w:pStyle w:val="30"/>
        <w:framePr w:w="10824" w:h="1822" w:hRule="exact" w:wrap="none" w:vAnchor="page" w:hAnchor="page" w:x="482" w:y="3659"/>
        <w:shd w:val="clear" w:color="auto" w:fill="auto"/>
        <w:spacing w:before="0"/>
        <w:ind w:left="1680" w:firstLine="520"/>
      </w:pPr>
      <w:proofErr w:type="gramStart"/>
      <w:r>
        <w:t xml:space="preserve">О признании утратившим силу </w:t>
      </w:r>
      <w:r w:rsidR="003C02B9">
        <w:t>распоряжение от 29 декабря 2015 года №271</w:t>
      </w:r>
      <w:r>
        <w:t>-Р «Об утверждении Порядка исполнения решения о применении бюджетных мер принуждения по уведомлениям органов муниципального</w:t>
      </w:r>
      <w:proofErr w:type="gramEnd"/>
    </w:p>
    <w:p w:rsidR="00A64A60" w:rsidRDefault="005F5479">
      <w:pPr>
        <w:pStyle w:val="30"/>
        <w:framePr w:w="10824" w:h="1822" w:hRule="exact" w:wrap="none" w:vAnchor="page" w:hAnchor="page" w:x="482" w:y="3659"/>
        <w:shd w:val="clear" w:color="auto" w:fill="auto"/>
        <w:spacing w:before="0"/>
        <w:ind w:left="4580"/>
      </w:pPr>
      <w:r>
        <w:t>финансового контроля»</w:t>
      </w:r>
    </w:p>
    <w:p w:rsidR="00A64A60" w:rsidRDefault="003C02B9">
      <w:pPr>
        <w:pStyle w:val="20"/>
        <w:framePr w:w="10824" w:h="935" w:hRule="exact" w:wrap="none" w:vAnchor="page" w:hAnchor="page" w:x="482" w:y="5716"/>
        <w:shd w:val="clear" w:color="auto" w:fill="auto"/>
        <w:spacing w:after="0" w:line="293" w:lineRule="exact"/>
        <w:ind w:left="1220" w:firstLine="700"/>
      </w:pPr>
      <w:r>
        <w:t>В связи с</w:t>
      </w:r>
      <w:r w:rsidR="005F5479">
        <w:t xml:space="preserve"> внесением изменений в ст.306.2, ст.306.3 Бюджетного кодекса</w:t>
      </w:r>
      <w:r w:rsidR="005F5479">
        <w:t xml:space="preserve"> Российской Федерации, на основании Постановления правительства РФ от 07.02.2019г.№91 (в редакции от 04.12.2019г.)</w:t>
      </w:r>
    </w:p>
    <w:p w:rsidR="00A64A60" w:rsidRDefault="005F5479" w:rsidP="003C02B9">
      <w:pPr>
        <w:pStyle w:val="20"/>
        <w:framePr w:w="10824" w:h="9016" w:hRule="exact" w:wrap="none" w:vAnchor="page" w:hAnchor="page" w:x="482" w:y="6906"/>
        <w:numPr>
          <w:ilvl w:val="0"/>
          <w:numId w:val="1"/>
        </w:numPr>
        <w:shd w:val="clear" w:color="auto" w:fill="auto"/>
        <w:tabs>
          <w:tab w:val="left" w:pos="2265"/>
        </w:tabs>
        <w:spacing w:after="0" w:line="293" w:lineRule="exact"/>
        <w:ind w:left="1220" w:firstLine="700"/>
      </w:pPr>
      <w:r>
        <w:t>Признать ут</w:t>
      </w:r>
      <w:r w:rsidR="003C02B9">
        <w:t>ратившим силу распоряжение от 29 декабря 2015 года №271</w:t>
      </w:r>
      <w:r>
        <w:t>-Р «Об утверждении Порядка исполнения решения о применении бюджетных мер пр</w:t>
      </w:r>
      <w:r>
        <w:t>инуждения по уведомлениям органов муниципального финансового контроля».</w:t>
      </w:r>
    </w:p>
    <w:p w:rsidR="00A64A60" w:rsidRDefault="008C01F3" w:rsidP="008C01F3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874"/>
        </w:tabs>
        <w:spacing w:after="0" w:line="293" w:lineRule="exact"/>
        <w:ind w:left="1920"/>
      </w:pPr>
      <w:r>
        <w:t xml:space="preserve">2.  </w:t>
      </w:r>
      <w:r w:rsidR="003C02B9">
        <w:t>Настоящее распоряжение</w:t>
      </w:r>
      <w:r w:rsidR="005F5479">
        <w:t xml:space="preserve"> опубликовать на официальном сайте</w:t>
      </w:r>
    </w:p>
    <w:p w:rsidR="00A64A60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874"/>
        </w:tabs>
        <w:spacing w:after="0" w:line="293" w:lineRule="exact"/>
        <w:ind w:left="1220"/>
      </w:pPr>
      <w:r>
        <w:t>Администрации Казского</w:t>
      </w:r>
      <w:r w:rsidR="005F5479">
        <w:t xml:space="preserve"> городского поселения в сети «Интернет»</w:t>
      </w:r>
      <w:r>
        <w:t xml:space="preserve"> </w:t>
      </w:r>
      <w:r w:rsidRPr="003C02B9">
        <w:t>http://admkaz.ru/</w:t>
      </w:r>
    </w:p>
    <w:p w:rsidR="00A64A60" w:rsidRDefault="003C02B9" w:rsidP="003C02B9">
      <w:pPr>
        <w:pStyle w:val="20"/>
        <w:framePr w:w="10824" w:h="9016" w:hRule="exact" w:wrap="none" w:vAnchor="page" w:hAnchor="page" w:x="482" w:y="6906"/>
        <w:numPr>
          <w:ilvl w:val="0"/>
          <w:numId w:val="1"/>
        </w:numPr>
        <w:shd w:val="clear" w:color="auto" w:fill="auto"/>
        <w:tabs>
          <w:tab w:val="left" w:pos="2283"/>
        </w:tabs>
        <w:spacing w:after="0" w:line="293" w:lineRule="exact"/>
        <w:ind w:left="1220" w:firstLine="700"/>
      </w:pPr>
      <w:r>
        <w:t>Настоящее Постановление</w:t>
      </w:r>
      <w:r w:rsidR="005F5479">
        <w:t xml:space="preserve"> вступает в силу</w:t>
      </w:r>
      <w:r w:rsidR="005F5479">
        <w:t xml:space="preserve"> со дня подписания.</w:t>
      </w: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</w:pP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</w:pP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</w:pP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</w:pP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</w:pP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</w:pP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  <w:ind w:firstLine="1843"/>
      </w:pPr>
      <w:r>
        <w:t xml:space="preserve">Глава Казского </w:t>
      </w:r>
    </w:p>
    <w:p w:rsidR="003C02B9" w:rsidRDefault="003C02B9" w:rsidP="003C02B9">
      <w:pPr>
        <w:pStyle w:val="20"/>
        <w:framePr w:w="10824" w:h="9016" w:hRule="exact" w:wrap="none" w:vAnchor="page" w:hAnchor="page" w:x="482" w:y="6906"/>
        <w:shd w:val="clear" w:color="auto" w:fill="auto"/>
        <w:tabs>
          <w:tab w:val="left" w:pos="2283"/>
        </w:tabs>
        <w:spacing w:after="0" w:line="293" w:lineRule="exact"/>
        <w:ind w:firstLine="1843"/>
      </w:pPr>
      <w:r>
        <w:t xml:space="preserve">городского поселения                                                     О.Г. Семенцов </w:t>
      </w:r>
    </w:p>
    <w:p w:rsidR="00A64A60" w:rsidRDefault="00A64A60">
      <w:pPr>
        <w:rPr>
          <w:sz w:val="2"/>
          <w:szCs w:val="2"/>
        </w:rPr>
      </w:pPr>
    </w:p>
    <w:sectPr w:rsidR="00A64A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84" w:rsidRDefault="00011884">
      <w:r>
        <w:separator/>
      </w:r>
    </w:p>
  </w:endnote>
  <w:endnote w:type="continuationSeparator" w:id="0">
    <w:p w:rsidR="00011884" w:rsidRDefault="0001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84" w:rsidRDefault="00011884"/>
  </w:footnote>
  <w:footnote w:type="continuationSeparator" w:id="0">
    <w:p w:rsidR="00011884" w:rsidRDefault="00011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6AF"/>
    <w:multiLevelType w:val="multilevel"/>
    <w:tmpl w:val="BBAA2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4A60"/>
    <w:rsid w:val="00011884"/>
    <w:rsid w:val="00126F6C"/>
    <w:rsid w:val="002449AA"/>
    <w:rsid w:val="002F5F31"/>
    <w:rsid w:val="0031106C"/>
    <w:rsid w:val="003C02B9"/>
    <w:rsid w:val="008C01F3"/>
    <w:rsid w:val="008D6B5E"/>
    <w:rsid w:val="00A14F3E"/>
    <w:rsid w:val="00A64A60"/>
    <w:rsid w:val="00BE729A"/>
    <w:rsid w:val="00D309AF"/>
    <w:rsid w:val="00E60430"/>
    <w:rsid w:val="00F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-1pt">
    <w:name w:val="Основной текст (2)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2020-09-09T06:48:00Z</cp:lastPrinted>
  <dcterms:created xsi:type="dcterms:W3CDTF">2020-09-09T06:27:00Z</dcterms:created>
  <dcterms:modified xsi:type="dcterms:W3CDTF">2020-09-09T07:16:00Z</dcterms:modified>
</cp:coreProperties>
</file>