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824" w:rsidRPr="007D6643" w:rsidRDefault="00A87824" w:rsidP="00A87824">
      <w:pPr>
        <w:jc w:val="center"/>
        <w:rPr>
          <w:b/>
          <w:sz w:val="24"/>
          <w:szCs w:val="24"/>
        </w:rPr>
      </w:pPr>
      <w:r w:rsidRPr="007D6643">
        <w:rPr>
          <w:b/>
          <w:sz w:val="24"/>
          <w:szCs w:val="24"/>
        </w:rPr>
        <w:t>РОССИЙСКАЯ ФЕДЕРАЦИЯ</w:t>
      </w:r>
    </w:p>
    <w:p w:rsidR="00A87824" w:rsidRPr="007D6643" w:rsidRDefault="00A87824" w:rsidP="00A87824">
      <w:pPr>
        <w:jc w:val="center"/>
        <w:rPr>
          <w:b/>
          <w:sz w:val="24"/>
          <w:szCs w:val="24"/>
        </w:rPr>
      </w:pPr>
      <w:r w:rsidRPr="007D6643">
        <w:rPr>
          <w:b/>
          <w:sz w:val="24"/>
          <w:szCs w:val="24"/>
        </w:rPr>
        <w:t>КЕМЕРОВСКАЯ ОБЛАСТЬ</w:t>
      </w:r>
    </w:p>
    <w:p w:rsidR="00A87824" w:rsidRPr="007D6643" w:rsidRDefault="00A87824" w:rsidP="00A87824">
      <w:pPr>
        <w:jc w:val="center"/>
        <w:rPr>
          <w:b/>
          <w:sz w:val="24"/>
          <w:szCs w:val="24"/>
        </w:rPr>
      </w:pPr>
      <w:r w:rsidRPr="007D6643">
        <w:rPr>
          <w:b/>
          <w:sz w:val="24"/>
          <w:szCs w:val="24"/>
        </w:rPr>
        <w:t>ТАШТАГОЛЬСКИЙ МУНИЦИПАЛЬНЫЙ РАЙОН</w:t>
      </w:r>
    </w:p>
    <w:p w:rsidR="00A87824" w:rsidRPr="007D6643" w:rsidRDefault="00A87824" w:rsidP="00A87824">
      <w:pPr>
        <w:jc w:val="center"/>
        <w:rPr>
          <w:b/>
          <w:sz w:val="24"/>
          <w:szCs w:val="24"/>
        </w:rPr>
      </w:pPr>
      <w:r w:rsidRPr="007D6643">
        <w:rPr>
          <w:b/>
          <w:sz w:val="24"/>
          <w:szCs w:val="24"/>
        </w:rPr>
        <w:t>СОВЕТ НАРОДНЫХ ДЕПУТАТОВ КАЗСКОГО ГОРОДСКОГО ПОСЕЛЕНИЯ</w:t>
      </w:r>
    </w:p>
    <w:p w:rsidR="00A87824" w:rsidRPr="007D6643" w:rsidRDefault="00A87824" w:rsidP="00A87824">
      <w:pPr>
        <w:jc w:val="center"/>
        <w:rPr>
          <w:b/>
          <w:sz w:val="24"/>
          <w:szCs w:val="24"/>
        </w:rPr>
      </w:pPr>
    </w:p>
    <w:p w:rsidR="00A87824" w:rsidRPr="007D6643" w:rsidRDefault="00A87824" w:rsidP="00A87824">
      <w:pPr>
        <w:jc w:val="center"/>
        <w:rPr>
          <w:b/>
          <w:sz w:val="24"/>
          <w:szCs w:val="24"/>
        </w:rPr>
      </w:pPr>
    </w:p>
    <w:p w:rsidR="00A87824" w:rsidRPr="007D6643" w:rsidRDefault="00A87824" w:rsidP="00A87824">
      <w:pPr>
        <w:jc w:val="center"/>
        <w:rPr>
          <w:b/>
          <w:sz w:val="24"/>
          <w:szCs w:val="24"/>
        </w:rPr>
      </w:pPr>
      <w:r w:rsidRPr="007D6643">
        <w:rPr>
          <w:b/>
          <w:sz w:val="24"/>
          <w:szCs w:val="24"/>
        </w:rPr>
        <w:t>РЕШЕНИЕ</w:t>
      </w:r>
    </w:p>
    <w:p w:rsidR="00A87824" w:rsidRDefault="00A87824" w:rsidP="00A87824">
      <w:pPr>
        <w:jc w:val="center"/>
        <w:rPr>
          <w:b/>
          <w:sz w:val="24"/>
          <w:szCs w:val="24"/>
        </w:rPr>
      </w:pPr>
    </w:p>
    <w:p w:rsidR="00A87824" w:rsidRPr="007D6643" w:rsidRDefault="00A87824" w:rsidP="00A87824">
      <w:pPr>
        <w:rPr>
          <w:b/>
          <w:sz w:val="24"/>
          <w:szCs w:val="24"/>
        </w:rPr>
      </w:pPr>
      <w:r w:rsidRPr="007D6643">
        <w:rPr>
          <w:b/>
          <w:sz w:val="24"/>
          <w:szCs w:val="24"/>
        </w:rPr>
        <w:t xml:space="preserve">от </w:t>
      </w:r>
      <w:r w:rsidR="00A158F6">
        <w:rPr>
          <w:b/>
          <w:sz w:val="24"/>
          <w:szCs w:val="24"/>
        </w:rPr>
        <w:t>15</w:t>
      </w:r>
      <w:r w:rsidR="000674FF" w:rsidRPr="007D6643">
        <w:rPr>
          <w:b/>
          <w:sz w:val="24"/>
          <w:szCs w:val="24"/>
        </w:rPr>
        <w:t xml:space="preserve"> </w:t>
      </w:r>
      <w:r w:rsidR="00C04313" w:rsidRPr="007D6643">
        <w:rPr>
          <w:b/>
          <w:sz w:val="24"/>
          <w:szCs w:val="24"/>
        </w:rPr>
        <w:t>августа</w:t>
      </w:r>
      <w:r w:rsidRPr="007D6643">
        <w:rPr>
          <w:b/>
          <w:sz w:val="24"/>
          <w:szCs w:val="24"/>
        </w:rPr>
        <w:t xml:space="preserve"> 201</w:t>
      </w:r>
      <w:r w:rsidR="005D4285">
        <w:rPr>
          <w:b/>
          <w:sz w:val="24"/>
          <w:szCs w:val="24"/>
        </w:rPr>
        <w:t>1</w:t>
      </w:r>
      <w:r w:rsidRPr="007D6643">
        <w:rPr>
          <w:b/>
          <w:sz w:val="24"/>
          <w:szCs w:val="24"/>
        </w:rPr>
        <w:t xml:space="preserve"> года № </w:t>
      </w:r>
      <w:r w:rsidR="00A158F6">
        <w:rPr>
          <w:b/>
          <w:sz w:val="24"/>
          <w:szCs w:val="24"/>
        </w:rPr>
        <w:t>45</w:t>
      </w:r>
      <w:r w:rsidR="005D4285">
        <w:rPr>
          <w:b/>
          <w:sz w:val="24"/>
          <w:szCs w:val="24"/>
        </w:rPr>
        <w:t>/1</w:t>
      </w:r>
    </w:p>
    <w:p w:rsidR="00A87824" w:rsidRPr="007D6643" w:rsidRDefault="00A87824" w:rsidP="00A87824">
      <w:pPr>
        <w:rPr>
          <w:b/>
          <w:sz w:val="24"/>
          <w:szCs w:val="24"/>
        </w:rPr>
      </w:pPr>
      <w:r w:rsidRPr="007D6643">
        <w:rPr>
          <w:b/>
          <w:sz w:val="24"/>
          <w:szCs w:val="24"/>
        </w:rPr>
        <w:t>принято Советом народных депутатов</w:t>
      </w:r>
    </w:p>
    <w:p w:rsidR="00A87824" w:rsidRPr="007D6643" w:rsidRDefault="00A87824" w:rsidP="00A87824">
      <w:pPr>
        <w:rPr>
          <w:b/>
          <w:sz w:val="24"/>
          <w:szCs w:val="24"/>
        </w:rPr>
      </w:pPr>
      <w:r w:rsidRPr="007D6643">
        <w:rPr>
          <w:b/>
          <w:sz w:val="24"/>
          <w:szCs w:val="24"/>
        </w:rPr>
        <w:t>Казского городского поселения</w:t>
      </w:r>
      <w:r w:rsidR="0000424F" w:rsidRPr="007D6643">
        <w:rPr>
          <w:b/>
          <w:sz w:val="24"/>
          <w:szCs w:val="24"/>
        </w:rPr>
        <w:t xml:space="preserve"> </w:t>
      </w:r>
    </w:p>
    <w:p w:rsidR="00A87824" w:rsidRDefault="00A87824" w:rsidP="00A87824">
      <w:pPr>
        <w:widowControl w:val="0"/>
        <w:rPr>
          <w:b/>
          <w:snapToGrid w:val="0"/>
          <w:sz w:val="24"/>
          <w:szCs w:val="24"/>
        </w:rPr>
      </w:pPr>
    </w:p>
    <w:p w:rsidR="00044CA4" w:rsidRPr="007D6643" w:rsidRDefault="00044CA4" w:rsidP="00A87824">
      <w:pPr>
        <w:widowControl w:val="0"/>
        <w:rPr>
          <w:b/>
          <w:snapToGrid w:val="0"/>
          <w:sz w:val="24"/>
          <w:szCs w:val="24"/>
        </w:rPr>
      </w:pPr>
    </w:p>
    <w:p w:rsidR="00044CA4" w:rsidRPr="00044CA4" w:rsidRDefault="00044CA4" w:rsidP="00044CA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44CA4">
        <w:rPr>
          <w:rFonts w:ascii="Times New Roman" w:hAnsi="Times New Roman" w:cs="Times New Roman"/>
          <w:sz w:val="24"/>
          <w:szCs w:val="24"/>
        </w:rPr>
        <w:t>«О порядке проведения антикоррупционной экспертизы нормативно-правовых актов и проектов нормативно-правовых актов Совета народных депутатов Казского городского поселения»</w:t>
      </w:r>
    </w:p>
    <w:p w:rsidR="00044CA4" w:rsidRPr="00044CA4" w:rsidRDefault="00044CA4" w:rsidP="00044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4CA4" w:rsidRDefault="00044CA4" w:rsidP="00044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44CA4" w:rsidRPr="00044CA4" w:rsidRDefault="00044CA4" w:rsidP="00044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4CA4" w:rsidRPr="00044CA4" w:rsidRDefault="00044CA4" w:rsidP="00044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CA4">
        <w:rPr>
          <w:rFonts w:ascii="Times New Roman" w:hAnsi="Times New Roman" w:cs="Times New Roman"/>
          <w:sz w:val="24"/>
          <w:szCs w:val="24"/>
        </w:rPr>
        <w:t xml:space="preserve">Руководствуясь Федеральным </w:t>
      </w:r>
      <w:hyperlink r:id="rId8" w:history="1">
        <w:r w:rsidRPr="00044CA4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044CA4">
        <w:rPr>
          <w:rFonts w:ascii="Times New Roman" w:hAnsi="Times New Roman" w:cs="Times New Roman"/>
          <w:sz w:val="24"/>
          <w:szCs w:val="24"/>
        </w:rPr>
        <w:t xml:space="preserve"> от 25.12.2008 N 273-ФЗ "О противодействии коррупции", Федеральным </w:t>
      </w:r>
      <w:hyperlink r:id="rId9" w:history="1">
        <w:r w:rsidRPr="00044CA4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044CA4">
        <w:rPr>
          <w:rFonts w:ascii="Times New Roman" w:hAnsi="Times New Roman" w:cs="Times New Roman"/>
          <w:sz w:val="24"/>
          <w:szCs w:val="24"/>
        </w:rPr>
        <w:t xml:space="preserve"> от 17.07.2009 N 172-ФЗ "Об антикоррупционной экспертизе нормативных правовых актов и проектов нормативных правовых актов", Совет народных депутатов Казского городского поселения </w:t>
      </w:r>
    </w:p>
    <w:p w:rsidR="00044CA4" w:rsidRDefault="00044CA4" w:rsidP="00044CA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CA4" w:rsidRPr="00044CA4" w:rsidRDefault="00044CA4" w:rsidP="00044CA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CA4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044CA4" w:rsidRPr="00044CA4" w:rsidRDefault="00044CA4" w:rsidP="00044CA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44CA4" w:rsidRPr="00044CA4" w:rsidRDefault="00044CA4" w:rsidP="00044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CA4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r:id="rId10" w:history="1">
        <w:r w:rsidRPr="00044CA4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044CA4">
        <w:rPr>
          <w:rFonts w:ascii="Times New Roman" w:hAnsi="Times New Roman" w:cs="Times New Roman"/>
          <w:sz w:val="24"/>
          <w:szCs w:val="24"/>
        </w:rPr>
        <w:t xml:space="preserve"> о порядке проведения антикоррупционной экспертизы нормативных правовых актов и проектов нормативных правовых актов Совета народных депутатов Казского городского поселения согласно приложению №1.</w:t>
      </w:r>
    </w:p>
    <w:p w:rsidR="00044CA4" w:rsidRPr="00044CA4" w:rsidRDefault="00044CA4" w:rsidP="00044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CA4">
        <w:rPr>
          <w:rFonts w:ascii="Times New Roman" w:hAnsi="Times New Roman" w:cs="Times New Roman"/>
          <w:sz w:val="24"/>
          <w:szCs w:val="24"/>
        </w:rPr>
        <w:t>2. Настоящее решение вступает в силу с момента обнародования на информационных стендах в здании Администрации Казского городского поселения.</w:t>
      </w:r>
    </w:p>
    <w:p w:rsidR="00044CA4" w:rsidRPr="00044CA4" w:rsidRDefault="00044CA4" w:rsidP="00044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4CA4" w:rsidRPr="00AB277C" w:rsidRDefault="00044CA4" w:rsidP="00044CA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4CA4" w:rsidRPr="00AB277C" w:rsidRDefault="00044CA4" w:rsidP="00044CA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4CA4" w:rsidRPr="00AB277C" w:rsidRDefault="00044CA4" w:rsidP="00044CA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4CA4" w:rsidRPr="00044CA4" w:rsidRDefault="00044CA4" w:rsidP="00044CA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44CA4" w:rsidRPr="00044CA4" w:rsidRDefault="00044CA4" w:rsidP="00044CA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44CA4">
        <w:rPr>
          <w:rFonts w:ascii="Times New Roman" w:hAnsi="Times New Roman" w:cs="Times New Roman"/>
          <w:sz w:val="24"/>
          <w:szCs w:val="24"/>
        </w:rPr>
        <w:t>Глава Казского</w:t>
      </w:r>
    </w:p>
    <w:p w:rsidR="00044CA4" w:rsidRPr="00044CA4" w:rsidRDefault="00044CA4" w:rsidP="00044CA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44CA4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Pr="00044CA4">
        <w:rPr>
          <w:rFonts w:ascii="Times New Roman" w:hAnsi="Times New Roman" w:cs="Times New Roman"/>
          <w:sz w:val="24"/>
          <w:szCs w:val="24"/>
        </w:rPr>
        <w:tab/>
      </w:r>
      <w:r w:rsidRPr="00044CA4">
        <w:rPr>
          <w:rFonts w:ascii="Times New Roman" w:hAnsi="Times New Roman" w:cs="Times New Roman"/>
          <w:sz w:val="24"/>
          <w:szCs w:val="24"/>
        </w:rPr>
        <w:tab/>
      </w:r>
      <w:r w:rsidRPr="00044CA4">
        <w:rPr>
          <w:rFonts w:ascii="Times New Roman" w:hAnsi="Times New Roman" w:cs="Times New Roman"/>
          <w:sz w:val="24"/>
          <w:szCs w:val="24"/>
        </w:rPr>
        <w:tab/>
      </w:r>
      <w:r w:rsidRPr="00044CA4">
        <w:rPr>
          <w:rFonts w:ascii="Times New Roman" w:hAnsi="Times New Roman" w:cs="Times New Roman"/>
          <w:sz w:val="24"/>
          <w:szCs w:val="24"/>
        </w:rPr>
        <w:tab/>
      </w:r>
      <w:r w:rsidRPr="00044CA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44CA4">
        <w:rPr>
          <w:rFonts w:ascii="Times New Roman" w:hAnsi="Times New Roman" w:cs="Times New Roman"/>
          <w:sz w:val="24"/>
          <w:szCs w:val="24"/>
        </w:rPr>
        <w:t xml:space="preserve">Н.К. </w:t>
      </w:r>
      <w:proofErr w:type="spellStart"/>
      <w:r w:rsidRPr="00044CA4">
        <w:rPr>
          <w:rFonts w:ascii="Times New Roman" w:hAnsi="Times New Roman" w:cs="Times New Roman"/>
          <w:sz w:val="24"/>
          <w:szCs w:val="24"/>
        </w:rPr>
        <w:t>Крыжановская</w:t>
      </w:r>
      <w:proofErr w:type="spellEnd"/>
      <w:r w:rsidRPr="00044C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4CA4" w:rsidRDefault="00044CA4" w:rsidP="00044CA4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044CA4" w:rsidRDefault="00044CA4" w:rsidP="00044CA4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044CA4" w:rsidRDefault="00044CA4" w:rsidP="00044CA4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044CA4" w:rsidRDefault="00044CA4" w:rsidP="00044CA4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044CA4" w:rsidRDefault="00044CA4" w:rsidP="00044CA4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044CA4" w:rsidRDefault="00044CA4" w:rsidP="00044CA4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044CA4" w:rsidRDefault="00044CA4" w:rsidP="00044CA4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044CA4" w:rsidRDefault="00044CA4" w:rsidP="00044CA4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5D4285" w:rsidRDefault="005D4285" w:rsidP="00044CA4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5D4285" w:rsidRDefault="005D4285" w:rsidP="00044CA4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5D4285" w:rsidRDefault="005D4285" w:rsidP="00044CA4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044CA4" w:rsidRDefault="00044CA4" w:rsidP="00044CA4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044CA4" w:rsidRDefault="00044CA4" w:rsidP="00044CA4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044CA4" w:rsidRDefault="00044CA4" w:rsidP="00044CA4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044CA4" w:rsidRPr="00AB277C" w:rsidRDefault="00044CA4" w:rsidP="00044CA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B277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№1</w:t>
      </w:r>
    </w:p>
    <w:p w:rsidR="00044CA4" w:rsidRPr="00AB277C" w:rsidRDefault="00044CA4" w:rsidP="00044CA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B277C">
        <w:rPr>
          <w:rFonts w:ascii="Times New Roman" w:hAnsi="Times New Roman" w:cs="Times New Roman"/>
          <w:sz w:val="24"/>
          <w:szCs w:val="24"/>
        </w:rPr>
        <w:t>к решению</w:t>
      </w:r>
    </w:p>
    <w:p w:rsidR="00044CA4" w:rsidRPr="00AB277C" w:rsidRDefault="00044CA4" w:rsidP="00044CA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B277C">
        <w:rPr>
          <w:rFonts w:ascii="Times New Roman" w:hAnsi="Times New Roman" w:cs="Times New Roman"/>
          <w:sz w:val="24"/>
          <w:szCs w:val="24"/>
        </w:rPr>
        <w:t>Совета народных депутатов</w:t>
      </w:r>
    </w:p>
    <w:p w:rsidR="00044CA4" w:rsidRPr="00AB277C" w:rsidRDefault="00044CA4" w:rsidP="00044CA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Казского городского поселения</w:t>
      </w:r>
    </w:p>
    <w:p w:rsidR="00044CA4" w:rsidRPr="00AB277C" w:rsidRDefault="00044CA4" w:rsidP="00044CA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10 августа 2012 г. N 88</w:t>
      </w:r>
    </w:p>
    <w:p w:rsidR="00044CA4" w:rsidRPr="00AB277C" w:rsidRDefault="00044CA4" w:rsidP="00044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4CA4" w:rsidRPr="00AB277C" w:rsidRDefault="00044CA4" w:rsidP="00044CA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B277C">
        <w:rPr>
          <w:rFonts w:ascii="Times New Roman" w:hAnsi="Times New Roman" w:cs="Times New Roman"/>
          <w:sz w:val="24"/>
          <w:szCs w:val="24"/>
        </w:rPr>
        <w:t>ПОЛОЖЕНИЕ</w:t>
      </w:r>
    </w:p>
    <w:p w:rsidR="00044CA4" w:rsidRPr="00AB277C" w:rsidRDefault="00044CA4" w:rsidP="00044CA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B277C">
        <w:rPr>
          <w:rFonts w:ascii="Times New Roman" w:hAnsi="Times New Roman" w:cs="Times New Roman"/>
          <w:sz w:val="24"/>
          <w:szCs w:val="24"/>
        </w:rPr>
        <w:t>О ПОРЯДКЕ ПРОВЕДЕНИЯ АНТИКОРРУПЦИОННОЙ ЭКСПЕРТИЗЫ</w:t>
      </w:r>
    </w:p>
    <w:p w:rsidR="00044CA4" w:rsidRPr="00AB277C" w:rsidRDefault="00044CA4" w:rsidP="00044CA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B277C">
        <w:rPr>
          <w:rFonts w:ascii="Times New Roman" w:hAnsi="Times New Roman" w:cs="Times New Roman"/>
          <w:sz w:val="24"/>
          <w:szCs w:val="24"/>
        </w:rPr>
        <w:t>НОРМАТИВНЫХ ПРАВОВЫХ АКТОВ И ПРОЕКТОВ НОРМАТИВНЫХ ПРАВОВЫХ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277C">
        <w:rPr>
          <w:rFonts w:ascii="Times New Roman" w:hAnsi="Times New Roman" w:cs="Times New Roman"/>
          <w:sz w:val="24"/>
          <w:szCs w:val="24"/>
        </w:rPr>
        <w:t>АКТОВ СОВЕТА НАРОДНЫХ ДЕПУТАТОВ</w:t>
      </w:r>
      <w:r>
        <w:rPr>
          <w:rFonts w:ascii="Times New Roman" w:hAnsi="Times New Roman" w:cs="Times New Roman"/>
          <w:sz w:val="24"/>
          <w:szCs w:val="24"/>
        </w:rPr>
        <w:t xml:space="preserve"> КАЗСКОГО ГОРОДСКОГО ПОСЕЛЕНИЯ</w:t>
      </w:r>
    </w:p>
    <w:p w:rsidR="00044CA4" w:rsidRPr="00AB277C" w:rsidRDefault="00044CA4" w:rsidP="00044CA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44CA4" w:rsidRPr="00AB277C" w:rsidRDefault="00044CA4" w:rsidP="00044CA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B277C">
        <w:rPr>
          <w:rFonts w:ascii="Times New Roman" w:hAnsi="Times New Roman" w:cs="Times New Roman"/>
          <w:b/>
          <w:sz w:val="24"/>
          <w:szCs w:val="24"/>
        </w:rPr>
        <w:t>Статья 1. Общие положения</w:t>
      </w:r>
    </w:p>
    <w:p w:rsidR="00044CA4" w:rsidRPr="00AB277C" w:rsidRDefault="00044CA4" w:rsidP="00044CA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CA4" w:rsidRPr="00AB277C" w:rsidRDefault="00044CA4" w:rsidP="00044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277C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AB277C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 Федеральным </w:t>
      </w:r>
      <w:hyperlink r:id="rId11" w:history="1">
        <w:r w:rsidRPr="00AB277C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AB277C">
        <w:rPr>
          <w:rFonts w:ascii="Times New Roman" w:hAnsi="Times New Roman" w:cs="Times New Roman"/>
          <w:sz w:val="24"/>
          <w:szCs w:val="24"/>
        </w:rPr>
        <w:t xml:space="preserve"> от 25.12.2008 N 273-ФЗ "О противодействии коррупции", Федеральным </w:t>
      </w:r>
      <w:hyperlink r:id="rId12" w:history="1">
        <w:r w:rsidRPr="00AB277C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AB277C">
        <w:rPr>
          <w:rFonts w:ascii="Times New Roman" w:hAnsi="Times New Roman" w:cs="Times New Roman"/>
          <w:sz w:val="24"/>
          <w:szCs w:val="24"/>
        </w:rPr>
        <w:t xml:space="preserve"> от 17.07.2009 N 172-ФЗ "Об антикоррупционной экспертизе нормативных правовых актов и проектов нормативных правовых актов" и определяет порядок проведения антикоррупционной экспертизы нормативных правовых актов и проектов нормативных правовых актов Совета народных депутатов </w:t>
      </w:r>
      <w:r>
        <w:rPr>
          <w:rFonts w:ascii="Times New Roman" w:hAnsi="Times New Roman" w:cs="Times New Roman"/>
          <w:sz w:val="24"/>
          <w:szCs w:val="24"/>
        </w:rPr>
        <w:t xml:space="preserve">Казского городского поселения </w:t>
      </w:r>
      <w:r w:rsidRPr="00AB277C">
        <w:rPr>
          <w:rFonts w:ascii="Times New Roman" w:hAnsi="Times New Roman" w:cs="Times New Roman"/>
          <w:sz w:val="24"/>
          <w:szCs w:val="24"/>
        </w:rPr>
        <w:t xml:space="preserve">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B277C">
        <w:rPr>
          <w:rFonts w:ascii="Times New Roman" w:hAnsi="Times New Roman" w:cs="Times New Roman"/>
          <w:sz w:val="24"/>
          <w:szCs w:val="24"/>
        </w:rPr>
        <w:t xml:space="preserve"> Совет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AB277C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044CA4" w:rsidRPr="00AB277C" w:rsidRDefault="00044CA4" w:rsidP="00044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277C">
        <w:rPr>
          <w:rFonts w:ascii="Times New Roman" w:hAnsi="Times New Roman" w:cs="Times New Roman"/>
          <w:sz w:val="24"/>
          <w:szCs w:val="24"/>
        </w:rPr>
        <w:t xml:space="preserve">2. Антикоррупционная экспертиза нормативных правовых актов Совета </w:t>
      </w: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AB277C">
        <w:rPr>
          <w:rFonts w:ascii="Times New Roman" w:hAnsi="Times New Roman" w:cs="Times New Roman"/>
          <w:sz w:val="24"/>
          <w:szCs w:val="24"/>
        </w:rPr>
        <w:t>и их проектов проводится в целях выявления в них коррупциогенных факторов и их последующего устранения.</w:t>
      </w:r>
    </w:p>
    <w:p w:rsidR="00044CA4" w:rsidRPr="00AB277C" w:rsidRDefault="00044CA4" w:rsidP="00044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277C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AB277C">
        <w:rPr>
          <w:rFonts w:ascii="Times New Roman" w:hAnsi="Times New Roman" w:cs="Times New Roman"/>
          <w:sz w:val="24"/>
          <w:szCs w:val="24"/>
        </w:rPr>
        <w:t>Коррупциогенными</w:t>
      </w:r>
      <w:proofErr w:type="spellEnd"/>
      <w:r w:rsidRPr="00AB277C">
        <w:rPr>
          <w:rFonts w:ascii="Times New Roman" w:hAnsi="Times New Roman" w:cs="Times New Roman"/>
          <w:sz w:val="24"/>
          <w:szCs w:val="24"/>
        </w:rPr>
        <w:t xml:space="preserve"> факторами являются положения нормативных правовых актов и проектов нормативных правовых актов, устанавливающие для </w:t>
      </w:r>
      <w:proofErr w:type="spellStart"/>
      <w:r w:rsidRPr="00AB277C">
        <w:rPr>
          <w:rFonts w:ascii="Times New Roman" w:hAnsi="Times New Roman" w:cs="Times New Roman"/>
          <w:sz w:val="24"/>
          <w:szCs w:val="24"/>
        </w:rPr>
        <w:t>правоприменителя</w:t>
      </w:r>
      <w:proofErr w:type="spellEnd"/>
      <w:r w:rsidRPr="00AB277C">
        <w:rPr>
          <w:rFonts w:ascii="Times New Roman" w:hAnsi="Times New Roman" w:cs="Times New Roman"/>
          <w:sz w:val="24"/>
          <w:szCs w:val="24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044CA4" w:rsidRPr="00AB277C" w:rsidRDefault="00044CA4" w:rsidP="00044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277C">
        <w:rPr>
          <w:rFonts w:ascii="Times New Roman" w:hAnsi="Times New Roman" w:cs="Times New Roman"/>
          <w:sz w:val="24"/>
          <w:szCs w:val="24"/>
        </w:rPr>
        <w:t xml:space="preserve">4. Антикоррупционная экспертиза нормативных правовых актов и проектов нормативных правовых актов Совета </w:t>
      </w: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AB277C">
        <w:rPr>
          <w:rFonts w:ascii="Times New Roman" w:hAnsi="Times New Roman" w:cs="Times New Roman"/>
          <w:sz w:val="24"/>
          <w:szCs w:val="24"/>
        </w:rPr>
        <w:t xml:space="preserve">проводится в соответствии с </w:t>
      </w:r>
      <w:hyperlink r:id="rId13" w:history="1">
        <w:r w:rsidRPr="00AB277C">
          <w:rPr>
            <w:rFonts w:ascii="Times New Roman" w:hAnsi="Times New Roman" w:cs="Times New Roman"/>
            <w:color w:val="0000FF"/>
            <w:sz w:val="24"/>
            <w:szCs w:val="24"/>
          </w:rPr>
          <w:t>Методикой</w:t>
        </w:r>
      </w:hyperlink>
      <w:r w:rsidRPr="00AB277C">
        <w:rPr>
          <w:rFonts w:ascii="Times New Roman" w:hAnsi="Times New Roman" w:cs="Times New Roman"/>
          <w:sz w:val="24"/>
          <w:szCs w:val="24"/>
        </w:rPr>
        <w:t>, определенной Правительством Российской Федерации.</w:t>
      </w:r>
    </w:p>
    <w:p w:rsidR="00044CA4" w:rsidRPr="00AB277C" w:rsidRDefault="00044CA4" w:rsidP="00044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277C">
        <w:rPr>
          <w:rFonts w:ascii="Times New Roman" w:hAnsi="Times New Roman" w:cs="Times New Roman"/>
          <w:sz w:val="24"/>
          <w:szCs w:val="24"/>
        </w:rPr>
        <w:t>5. С целью проведения антикоррупционной экспертизы в прокуратуру направляются:</w:t>
      </w:r>
    </w:p>
    <w:p w:rsidR="00044CA4" w:rsidRPr="00AB277C" w:rsidRDefault="00044CA4" w:rsidP="00044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277C">
        <w:rPr>
          <w:rFonts w:ascii="Times New Roman" w:hAnsi="Times New Roman" w:cs="Times New Roman"/>
          <w:sz w:val="24"/>
          <w:szCs w:val="24"/>
        </w:rPr>
        <w:t>5.1. проекты нормативных правовых актов не позднее 15 календарных дней до сессии;</w:t>
      </w:r>
    </w:p>
    <w:p w:rsidR="00044CA4" w:rsidRPr="00AB277C" w:rsidRDefault="00044CA4" w:rsidP="00044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277C">
        <w:rPr>
          <w:rFonts w:ascii="Times New Roman" w:hAnsi="Times New Roman" w:cs="Times New Roman"/>
          <w:sz w:val="24"/>
          <w:szCs w:val="24"/>
        </w:rPr>
        <w:t>5.2. нормативные правовые акты, принятые Советом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AB277C">
        <w:rPr>
          <w:rFonts w:ascii="Times New Roman" w:hAnsi="Times New Roman" w:cs="Times New Roman"/>
          <w:sz w:val="24"/>
          <w:szCs w:val="24"/>
        </w:rPr>
        <w:t xml:space="preserve">, в сроки, установленные </w:t>
      </w:r>
      <w:hyperlink r:id="rId14" w:history="1">
        <w:r w:rsidRPr="00AB277C">
          <w:rPr>
            <w:rFonts w:ascii="Times New Roman" w:hAnsi="Times New Roman" w:cs="Times New Roman"/>
            <w:color w:val="0000FF"/>
            <w:sz w:val="24"/>
            <w:szCs w:val="24"/>
          </w:rPr>
          <w:t>Регламентом</w:t>
        </w:r>
      </w:hyperlink>
      <w:r w:rsidRPr="00AB277C">
        <w:rPr>
          <w:rFonts w:ascii="Times New Roman" w:hAnsi="Times New Roman" w:cs="Times New Roman"/>
          <w:sz w:val="24"/>
          <w:szCs w:val="24"/>
        </w:rPr>
        <w:t xml:space="preserve"> Совета народных депутатов</w:t>
      </w:r>
      <w:r>
        <w:rPr>
          <w:rFonts w:ascii="Times New Roman" w:hAnsi="Times New Roman" w:cs="Times New Roman"/>
          <w:sz w:val="24"/>
          <w:szCs w:val="24"/>
        </w:rPr>
        <w:t xml:space="preserve"> Казского городского поселения</w:t>
      </w:r>
      <w:r w:rsidRPr="00AB277C">
        <w:rPr>
          <w:rFonts w:ascii="Times New Roman" w:hAnsi="Times New Roman" w:cs="Times New Roman"/>
          <w:sz w:val="24"/>
          <w:szCs w:val="24"/>
        </w:rPr>
        <w:t>.</w:t>
      </w:r>
    </w:p>
    <w:p w:rsidR="00044CA4" w:rsidRPr="00AB277C" w:rsidRDefault="00044CA4" w:rsidP="00044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Заключения на </w:t>
      </w:r>
      <w:r w:rsidRPr="00AB277C">
        <w:rPr>
          <w:rFonts w:ascii="Times New Roman" w:hAnsi="Times New Roman" w:cs="Times New Roman"/>
          <w:sz w:val="24"/>
          <w:szCs w:val="24"/>
        </w:rPr>
        <w:t xml:space="preserve">проекты нормативных правовых актов, представляются по согласованию с прокуратурой в Совет </w:t>
      </w: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AB277C">
        <w:rPr>
          <w:rFonts w:ascii="Times New Roman" w:hAnsi="Times New Roman" w:cs="Times New Roman"/>
          <w:sz w:val="24"/>
          <w:szCs w:val="24"/>
        </w:rPr>
        <w:t>не позднее 3-х рабочих дней до сессии.</w:t>
      </w:r>
    </w:p>
    <w:p w:rsidR="00044CA4" w:rsidRPr="00AB277C" w:rsidRDefault="00044CA4" w:rsidP="00044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4CA4" w:rsidRPr="00AB277C" w:rsidRDefault="00044CA4" w:rsidP="00044CA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B277C">
        <w:rPr>
          <w:rFonts w:ascii="Times New Roman" w:hAnsi="Times New Roman" w:cs="Times New Roman"/>
          <w:b/>
          <w:sz w:val="24"/>
          <w:szCs w:val="24"/>
        </w:rPr>
        <w:t>Статья 2. Внутренняя антикоррупционная экспертиза проектов</w:t>
      </w:r>
    </w:p>
    <w:p w:rsidR="00044CA4" w:rsidRPr="00AB277C" w:rsidRDefault="00044CA4" w:rsidP="00044CA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77C">
        <w:rPr>
          <w:rFonts w:ascii="Times New Roman" w:hAnsi="Times New Roman" w:cs="Times New Roman"/>
          <w:b/>
          <w:sz w:val="24"/>
          <w:szCs w:val="24"/>
        </w:rPr>
        <w:t>нормативных правовых актов и нормативных правовых актов</w:t>
      </w:r>
    </w:p>
    <w:p w:rsidR="00044CA4" w:rsidRPr="00AB277C" w:rsidRDefault="00044CA4" w:rsidP="00044CA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77C">
        <w:rPr>
          <w:rFonts w:ascii="Times New Roman" w:hAnsi="Times New Roman" w:cs="Times New Roman"/>
          <w:b/>
          <w:sz w:val="24"/>
          <w:szCs w:val="24"/>
        </w:rPr>
        <w:t>Совета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поселения</w:t>
      </w:r>
    </w:p>
    <w:p w:rsidR="00044CA4" w:rsidRPr="00AB277C" w:rsidRDefault="00044CA4" w:rsidP="00044CA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44CA4" w:rsidRPr="00AB277C" w:rsidRDefault="00044CA4" w:rsidP="00044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277C">
        <w:rPr>
          <w:rFonts w:ascii="Times New Roman" w:hAnsi="Times New Roman" w:cs="Times New Roman"/>
          <w:sz w:val="24"/>
          <w:szCs w:val="24"/>
        </w:rPr>
        <w:t>1. Внутренняя антикоррупционная экспертиза проектов нормативных правовых актов и нормативных правовых актов Совета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AB277C">
        <w:rPr>
          <w:rFonts w:ascii="Times New Roman" w:hAnsi="Times New Roman" w:cs="Times New Roman"/>
          <w:sz w:val="24"/>
          <w:szCs w:val="24"/>
        </w:rPr>
        <w:t xml:space="preserve"> проводится организационно-правовым отделом Совета </w:t>
      </w: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AB277C">
        <w:rPr>
          <w:rFonts w:ascii="Times New Roman" w:hAnsi="Times New Roman" w:cs="Times New Roman"/>
          <w:sz w:val="24"/>
          <w:szCs w:val="24"/>
        </w:rPr>
        <w:t>(далее - организационно-правовой отдел).</w:t>
      </w:r>
    </w:p>
    <w:p w:rsidR="00044CA4" w:rsidRPr="00AB277C" w:rsidRDefault="00044CA4" w:rsidP="00044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277C">
        <w:rPr>
          <w:rFonts w:ascii="Times New Roman" w:hAnsi="Times New Roman" w:cs="Times New Roman"/>
          <w:sz w:val="24"/>
          <w:szCs w:val="24"/>
        </w:rPr>
        <w:t xml:space="preserve">2. Внутренняя экспертиза проектов нормативных правовых актов Совета </w:t>
      </w: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AB277C">
        <w:rPr>
          <w:rFonts w:ascii="Times New Roman" w:hAnsi="Times New Roman" w:cs="Times New Roman"/>
          <w:sz w:val="24"/>
          <w:szCs w:val="24"/>
        </w:rPr>
        <w:t>осуществляется в рамках правовой экспертизы, проводимой организационно-правовым отделом.</w:t>
      </w:r>
    </w:p>
    <w:p w:rsidR="00044CA4" w:rsidRPr="00AB277C" w:rsidRDefault="00044CA4" w:rsidP="00044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277C">
        <w:rPr>
          <w:rFonts w:ascii="Times New Roman" w:hAnsi="Times New Roman" w:cs="Times New Roman"/>
          <w:sz w:val="24"/>
          <w:szCs w:val="24"/>
        </w:rPr>
        <w:lastRenderedPageBreak/>
        <w:t xml:space="preserve">3. Внутренняя экспертиза нормативных правовых актов Совета </w:t>
      </w: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AB277C">
        <w:rPr>
          <w:rFonts w:ascii="Times New Roman" w:hAnsi="Times New Roman" w:cs="Times New Roman"/>
          <w:sz w:val="24"/>
          <w:szCs w:val="24"/>
        </w:rPr>
        <w:t>осуществляется при мониторинге их применения.</w:t>
      </w:r>
    </w:p>
    <w:p w:rsidR="00044CA4" w:rsidRPr="00AB277C" w:rsidRDefault="00044CA4" w:rsidP="00044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277C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AB277C">
        <w:rPr>
          <w:rFonts w:ascii="Times New Roman" w:hAnsi="Times New Roman" w:cs="Times New Roman"/>
          <w:sz w:val="24"/>
          <w:szCs w:val="24"/>
        </w:rPr>
        <w:t>Выявленные при проведении антикоррупционной экспертизы в нормативных правовых актах и проектах нормативных правовых актов коррупциогенные факторы отражаются в заключении, в котором указываются нормы, содержащие такие факторы, и предлагаются способы их устранения.</w:t>
      </w:r>
      <w:proofErr w:type="gramEnd"/>
    </w:p>
    <w:p w:rsidR="00044CA4" w:rsidRPr="00AB277C" w:rsidRDefault="00044CA4" w:rsidP="00044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277C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AB277C">
        <w:rPr>
          <w:rFonts w:ascii="Times New Roman" w:hAnsi="Times New Roman" w:cs="Times New Roman"/>
          <w:sz w:val="24"/>
          <w:szCs w:val="24"/>
        </w:rPr>
        <w:t xml:space="preserve">Выявленные при проведении финансово-экономической экспертизы контрольным отделом Совета </w:t>
      </w: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AB277C">
        <w:rPr>
          <w:rFonts w:ascii="Times New Roman" w:hAnsi="Times New Roman" w:cs="Times New Roman"/>
          <w:sz w:val="24"/>
          <w:szCs w:val="24"/>
        </w:rPr>
        <w:t>в нормативных правовых актах и проектах нормативных правовых актов коррупциогенные факторы также отражаются в заключении, в котором указываются нормы, содержащие такие факторы, и предлагаются способы их устранения.</w:t>
      </w:r>
      <w:proofErr w:type="gramEnd"/>
    </w:p>
    <w:p w:rsidR="00044CA4" w:rsidRPr="00AB277C" w:rsidRDefault="00044CA4" w:rsidP="00044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277C">
        <w:rPr>
          <w:rFonts w:ascii="Times New Roman" w:hAnsi="Times New Roman" w:cs="Times New Roman"/>
          <w:sz w:val="24"/>
          <w:szCs w:val="24"/>
        </w:rPr>
        <w:t>6. Заключение на нормативный правовой акт и проект нормативного правового акта, содержащий коррупциогенные факторы, подлежит обязательному рассмотрению на заседании профильного комитета Совета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AB277C">
        <w:rPr>
          <w:rFonts w:ascii="Times New Roman" w:hAnsi="Times New Roman" w:cs="Times New Roman"/>
          <w:sz w:val="24"/>
          <w:szCs w:val="24"/>
        </w:rPr>
        <w:t>.</w:t>
      </w:r>
    </w:p>
    <w:p w:rsidR="00044CA4" w:rsidRPr="00AB277C" w:rsidRDefault="00044CA4" w:rsidP="00044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277C">
        <w:rPr>
          <w:rFonts w:ascii="Times New Roman" w:hAnsi="Times New Roman" w:cs="Times New Roman"/>
          <w:sz w:val="24"/>
          <w:szCs w:val="24"/>
        </w:rPr>
        <w:t>7. По результатам рассмотрения на заседании профильного комитета, на депутатских слушаниях, на заседании сессии Совета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AB277C">
        <w:rPr>
          <w:rFonts w:ascii="Times New Roman" w:hAnsi="Times New Roman" w:cs="Times New Roman"/>
          <w:sz w:val="24"/>
          <w:szCs w:val="24"/>
        </w:rPr>
        <w:t xml:space="preserve"> заключения на проект нормативного правового акта, содержащий коррупциогенные факторы, может быть принято решение о направлении такого акта субъекту правотворческой инициативы для устранения замечаний в порядке, установленном </w:t>
      </w:r>
      <w:hyperlink r:id="rId15" w:history="1">
        <w:r w:rsidRPr="00AB277C">
          <w:rPr>
            <w:rFonts w:ascii="Times New Roman" w:hAnsi="Times New Roman" w:cs="Times New Roman"/>
            <w:color w:val="0000FF"/>
            <w:sz w:val="24"/>
            <w:szCs w:val="24"/>
          </w:rPr>
          <w:t>Регламента</w:t>
        </w:r>
      </w:hyperlink>
      <w:r w:rsidRPr="00AB277C">
        <w:rPr>
          <w:rFonts w:ascii="Times New Roman" w:hAnsi="Times New Roman" w:cs="Times New Roman"/>
          <w:sz w:val="24"/>
          <w:szCs w:val="24"/>
        </w:rPr>
        <w:t xml:space="preserve"> Совета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AB277C">
        <w:rPr>
          <w:rFonts w:ascii="Times New Roman" w:hAnsi="Times New Roman" w:cs="Times New Roman"/>
          <w:sz w:val="24"/>
          <w:szCs w:val="24"/>
        </w:rPr>
        <w:t>.</w:t>
      </w:r>
    </w:p>
    <w:p w:rsidR="00044CA4" w:rsidRPr="00AB277C" w:rsidRDefault="00044CA4" w:rsidP="00044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277C">
        <w:rPr>
          <w:rFonts w:ascii="Times New Roman" w:hAnsi="Times New Roman" w:cs="Times New Roman"/>
          <w:sz w:val="24"/>
          <w:szCs w:val="24"/>
        </w:rPr>
        <w:t>8. По результатам рассмотрения на заседании профильного комитета Совета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AB277C">
        <w:rPr>
          <w:rFonts w:ascii="Times New Roman" w:hAnsi="Times New Roman" w:cs="Times New Roman"/>
          <w:sz w:val="24"/>
          <w:szCs w:val="24"/>
        </w:rPr>
        <w:t xml:space="preserve"> заключения на нормативный правовой акт, содержащий коррупциогенные факторы, может быть принято решение о его доработке в порядке, установленном </w:t>
      </w:r>
      <w:hyperlink r:id="rId16" w:history="1">
        <w:r w:rsidRPr="00AB277C">
          <w:rPr>
            <w:rFonts w:ascii="Times New Roman" w:hAnsi="Times New Roman" w:cs="Times New Roman"/>
            <w:color w:val="0000FF"/>
            <w:sz w:val="24"/>
            <w:szCs w:val="24"/>
          </w:rPr>
          <w:t>Регламентом</w:t>
        </w:r>
      </w:hyperlink>
      <w:r w:rsidRPr="00AB277C">
        <w:rPr>
          <w:rFonts w:ascii="Times New Roman" w:hAnsi="Times New Roman" w:cs="Times New Roman"/>
          <w:sz w:val="24"/>
          <w:szCs w:val="24"/>
        </w:rPr>
        <w:t xml:space="preserve"> Совета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AB277C">
        <w:rPr>
          <w:rFonts w:ascii="Times New Roman" w:hAnsi="Times New Roman" w:cs="Times New Roman"/>
          <w:sz w:val="24"/>
          <w:szCs w:val="24"/>
        </w:rPr>
        <w:t>.</w:t>
      </w:r>
    </w:p>
    <w:p w:rsidR="00044CA4" w:rsidRPr="00AB277C" w:rsidRDefault="00044CA4" w:rsidP="00044CA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4CA4" w:rsidRPr="00AB277C" w:rsidRDefault="00044CA4" w:rsidP="00044CA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B277C">
        <w:rPr>
          <w:rFonts w:ascii="Times New Roman" w:hAnsi="Times New Roman" w:cs="Times New Roman"/>
          <w:b/>
          <w:sz w:val="24"/>
          <w:szCs w:val="24"/>
        </w:rPr>
        <w:t>Статья 3. Независимая антикоррупционная экспертиза проектов</w:t>
      </w:r>
    </w:p>
    <w:p w:rsidR="00044CA4" w:rsidRPr="00AB277C" w:rsidRDefault="00044CA4" w:rsidP="00044CA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77C">
        <w:rPr>
          <w:rFonts w:ascii="Times New Roman" w:hAnsi="Times New Roman" w:cs="Times New Roman"/>
          <w:b/>
          <w:sz w:val="24"/>
          <w:szCs w:val="24"/>
        </w:rPr>
        <w:t>нормативных правовых актов и нормативных правовых актов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277C">
        <w:rPr>
          <w:rFonts w:ascii="Times New Roman" w:hAnsi="Times New Roman" w:cs="Times New Roman"/>
          <w:b/>
          <w:sz w:val="24"/>
          <w:szCs w:val="24"/>
        </w:rPr>
        <w:t>Совета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поселения</w:t>
      </w:r>
    </w:p>
    <w:p w:rsidR="00044CA4" w:rsidRPr="00AB277C" w:rsidRDefault="00044CA4" w:rsidP="00044CA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44CA4" w:rsidRPr="00AB277C" w:rsidRDefault="00044CA4" w:rsidP="00044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277C">
        <w:rPr>
          <w:rFonts w:ascii="Times New Roman" w:hAnsi="Times New Roman" w:cs="Times New Roman"/>
          <w:sz w:val="24"/>
          <w:szCs w:val="24"/>
        </w:rPr>
        <w:t xml:space="preserve">1. Независимая антикоррупционная экспертиза проектов нормативных правовых актов и нормативных правовых актов Совета </w:t>
      </w: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AB277C">
        <w:rPr>
          <w:rFonts w:ascii="Times New Roman" w:hAnsi="Times New Roman" w:cs="Times New Roman"/>
          <w:sz w:val="24"/>
          <w:szCs w:val="24"/>
        </w:rPr>
        <w:t>проводится в порядке, установленном нормативными правовыми актами Российской Федерации, физическими лицами, организациями, а также институтами гражданского общества за счет собственных средств (далее - независимые эксперты).</w:t>
      </w:r>
    </w:p>
    <w:p w:rsidR="00044CA4" w:rsidRPr="00AB277C" w:rsidRDefault="00044CA4" w:rsidP="00044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277C">
        <w:rPr>
          <w:rFonts w:ascii="Times New Roman" w:hAnsi="Times New Roman" w:cs="Times New Roman"/>
          <w:sz w:val="24"/>
          <w:szCs w:val="24"/>
        </w:rPr>
        <w:t>2. Независимыми экспертами не могут являться лица, принимавшие участие в подготовке нормативного правового акта.</w:t>
      </w:r>
    </w:p>
    <w:p w:rsidR="00044CA4" w:rsidRPr="00AB277C" w:rsidRDefault="00044CA4" w:rsidP="00044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277C">
        <w:rPr>
          <w:rFonts w:ascii="Times New Roman" w:hAnsi="Times New Roman" w:cs="Times New Roman"/>
          <w:sz w:val="24"/>
          <w:szCs w:val="24"/>
        </w:rPr>
        <w:t xml:space="preserve">3. Для обеспечения </w:t>
      </w:r>
      <w:proofErr w:type="gramStart"/>
      <w:r w:rsidRPr="00AB277C">
        <w:rPr>
          <w:rFonts w:ascii="Times New Roman" w:hAnsi="Times New Roman" w:cs="Times New Roman"/>
          <w:sz w:val="24"/>
          <w:szCs w:val="24"/>
        </w:rPr>
        <w:t xml:space="preserve">возможности проведения независимой экспертизы проекта нормативного правового акта Совета </w:t>
      </w: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AB277C">
        <w:rPr>
          <w:rFonts w:ascii="Times New Roman" w:hAnsi="Times New Roman" w:cs="Times New Roman"/>
          <w:sz w:val="24"/>
          <w:szCs w:val="24"/>
        </w:rPr>
        <w:t>такой</w:t>
      </w:r>
      <w:proofErr w:type="gramEnd"/>
      <w:r w:rsidRPr="00AB277C">
        <w:rPr>
          <w:rFonts w:ascii="Times New Roman" w:hAnsi="Times New Roman" w:cs="Times New Roman"/>
          <w:sz w:val="24"/>
          <w:szCs w:val="24"/>
        </w:rPr>
        <w:t xml:space="preserve"> акт размещается на официальном сайте Совета </w:t>
      </w: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AB277C">
        <w:rPr>
          <w:rFonts w:ascii="Times New Roman" w:hAnsi="Times New Roman" w:cs="Times New Roman"/>
          <w:sz w:val="24"/>
          <w:szCs w:val="24"/>
        </w:rPr>
        <w:t>в сети Интернет не позднее одного рабочего дня, следующего за днем внесения проекта нормативного правового акта в Совет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AB277C">
        <w:rPr>
          <w:rFonts w:ascii="Times New Roman" w:hAnsi="Times New Roman" w:cs="Times New Roman"/>
          <w:sz w:val="24"/>
          <w:szCs w:val="24"/>
        </w:rPr>
        <w:t>.</w:t>
      </w:r>
    </w:p>
    <w:p w:rsidR="00044CA4" w:rsidRPr="00AB277C" w:rsidRDefault="00044CA4" w:rsidP="00044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277C">
        <w:rPr>
          <w:rFonts w:ascii="Times New Roman" w:hAnsi="Times New Roman" w:cs="Times New Roman"/>
          <w:sz w:val="24"/>
          <w:szCs w:val="24"/>
        </w:rPr>
        <w:t>4. По результатам независимой экспертизы проекта нормативного правового акта и нормативного правового акта Совета</w:t>
      </w:r>
      <w:r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Pr="00AB277C">
        <w:rPr>
          <w:rFonts w:ascii="Times New Roman" w:hAnsi="Times New Roman" w:cs="Times New Roman"/>
          <w:sz w:val="24"/>
          <w:szCs w:val="24"/>
        </w:rPr>
        <w:t xml:space="preserve"> составляется заключение, в котором должны быть указаны выявленные коррупциогенные факторы и предложены способы их устранения.</w:t>
      </w:r>
    </w:p>
    <w:p w:rsidR="00044CA4" w:rsidRPr="00AB277C" w:rsidRDefault="00044CA4" w:rsidP="00044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277C">
        <w:rPr>
          <w:rFonts w:ascii="Times New Roman" w:hAnsi="Times New Roman" w:cs="Times New Roman"/>
          <w:sz w:val="24"/>
          <w:szCs w:val="24"/>
        </w:rPr>
        <w:t xml:space="preserve">5. Заключение направляется в Совет </w:t>
      </w: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AB277C">
        <w:rPr>
          <w:rFonts w:ascii="Times New Roman" w:hAnsi="Times New Roman" w:cs="Times New Roman"/>
          <w:sz w:val="24"/>
          <w:szCs w:val="24"/>
        </w:rPr>
        <w:t>по почте, либо курьерским способом, либо в виде электронного документа. Заключение по результатам независимой антикоррупционной экспертизы проекта нормативного правового акта принимается для рассмотрения Советом</w:t>
      </w:r>
      <w:r>
        <w:rPr>
          <w:rFonts w:ascii="Times New Roman" w:hAnsi="Times New Roman" w:cs="Times New Roman"/>
          <w:sz w:val="24"/>
          <w:szCs w:val="24"/>
        </w:rPr>
        <w:t xml:space="preserve">  поселения</w:t>
      </w:r>
      <w:r w:rsidRPr="00AB277C">
        <w:rPr>
          <w:rFonts w:ascii="Times New Roman" w:hAnsi="Times New Roman" w:cs="Times New Roman"/>
          <w:sz w:val="24"/>
          <w:szCs w:val="24"/>
        </w:rPr>
        <w:t>, если оно поступило не позднее 8 календарных дней до дня рассмотрения проекта на сессии Совета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AB277C">
        <w:rPr>
          <w:rFonts w:ascii="Times New Roman" w:hAnsi="Times New Roman" w:cs="Times New Roman"/>
          <w:sz w:val="24"/>
          <w:szCs w:val="24"/>
        </w:rPr>
        <w:t>.</w:t>
      </w:r>
    </w:p>
    <w:p w:rsidR="00044CA4" w:rsidRPr="00AB277C" w:rsidRDefault="00044CA4" w:rsidP="00044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277C">
        <w:rPr>
          <w:rFonts w:ascii="Times New Roman" w:hAnsi="Times New Roman" w:cs="Times New Roman"/>
          <w:sz w:val="24"/>
          <w:szCs w:val="24"/>
        </w:rPr>
        <w:t>6. Заключение носит рекомендательный характер и подлежит обязательному рассмотрению на заседании профильного комитета Совета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AB277C">
        <w:rPr>
          <w:rFonts w:ascii="Times New Roman" w:hAnsi="Times New Roman" w:cs="Times New Roman"/>
          <w:sz w:val="24"/>
          <w:szCs w:val="24"/>
        </w:rPr>
        <w:t>.</w:t>
      </w:r>
    </w:p>
    <w:p w:rsidR="00044CA4" w:rsidRPr="00AB277C" w:rsidRDefault="00044CA4" w:rsidP="00044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277C">
        <w:rPr>
          <w:rFonts w:ascii="Times New Roman" w:hAnsi="Times New Roman" w:cs="Times New Roman"/>
          <w:sz w:val="24"/>
          <w:szCs w:val="24"/>
        </w:rPr>
        <w:t xml:space="preserve">7. В случае признания доводов, изложенных в заключении на проект нормативного правового акта, обоснованными, на заседании профильного комитета Совета </w:t>
      </w:r>
      <w:r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Pr="00AB277C">
        <w:rPr>
          <w:rFonts w:ascii="Times New Roman" w:hAnsi="Times New Roman" w:cs="Times New Roman"/>
          <w:sz w:val="24"/>
          <w:szCs w:val="24"/>
        </w:rPr>
        <w:t xml:space="preserve">может быть принято решение о направлении такого акта субъекту правотворческой </w:t>
      </w:r>
      <w:r w:rsidRPr="00AB277C">
        <w:rPr>
          <w:rFonts w:ascii="Times New Roman" w:hAnsi="Times New Roman" w:cs="Times New Roman"/>
          <w:sz w:val="24"/>
          <w:szCs w:val="24"/>
        </w:rPr>
        <w:lastRenderedPageBreak/>
        <w:t xml:space="preserve">инициативы для устранения замечаний в порядке, установленном </w:t>
      </w:r>
      <w:hyperlink r:id="rId17" w:history="1">
        <w:r w:rsidRPr="00AB277C">
          <w:rPr>
            <w:rFonts w:ascii="Times New Roman" w:hAnsi="Times New Roman" w:cs="Times New Roman"/>
            <w:color w:val="0000FF"/>
            <w:sz w:val="24"/>
            <w:szCs w:val="24"/>
          </w:rPr>
          <w:t>Регламентом</w:t>
        </w:r>
      </w:hyperlink>
      <w:r w:rsidRPr="00AB277C">
        <w:rPr>
          <w:rFonts w:ascii="Times New Roman" w:hAnsi="Times New Roman" w:cs="Times New Roman"/>
          <w:sz w:val="24"/>
          <w:szCs w:val="24"/>
        </w:rPr>
        <w:t xml:space="preserve"> Совета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AB277C">
        <w:rPr>
          <w:rFonts w:ascii="Times New Roman" w:hAnsi="Times New Roman" w:cs="Times New Roman"/>
          <w:sz w:val="24"/>
          <w:szCs w:val="24"/>
        </w:rPr>
        <w:t>.</w:t>
      </w:r>
    </w:p>
    <w:p w:rsidR="00044CA4" w:rsidRPr="00AB277C" w:rsidRDefault="00044CA4" w:rsidP="00044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277C">
        <w:rPr>
          <w:rFonts w:ascii="Times New Roman" w:hAnsi="Times New Roman" w:cs="Times New Roman"/>
          <w:sz w:val="24"/>
          <w:szCs w:val="24"/>
        </w:rPr>
        <w:t xml:space="preserve">8. В случае признания доводов, изложенных в заключении на нормативный правовой акт, обоснованными, может быть принято решение о доработке нормативного правового акта в порядке, установленном </w:t>
      </w:r>
      <w:hyperlink r:id="rId18" w:history="1">
        <w:r w:rsidRPr="00AB277C">
          <w:rPr>
            <w:rFonts w:ascii="Times New Roman" w:hAnsi="Times New Roman" w:cs="Times New Roman"/>
            <w:color w:val="0000FF"/>
            <w:sz w:val="24"/>
            <w:szCs w:val="24"/>
          </w:rPr>
          <w:t>Регламентом</w:t>
        </w:r>
      </w:hyperlink>
      <w:r w:rsidRPr="00AB277C">
        <w:rPr>
          <w:rFonts w:ascii="Times New Roman" w:hAnsi="Times New Roman" w:cs="Times New Roman"/>
          <w:sz w:val="24"/>
          <w:szCs w:val="24"/>
        </w:rPr>
        <w:t xml:space="preserve"> Совета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AB277C">
        <w:rPr>
          <w:rFonts w:ascii="Times New Roman" w:hAnsi="Times New Roman" w:cs="Times New Roman"/>
          <w:sz w:val="24"/>
          <w:szCs w:val="24"/>
        </w:rPr>
        <w:t>.</w:t>
      </w:r>
    </w:p>
    <w:p w:rsidR="00044CA4" w:rsidRPr="00AB277C" w:rsidRDefault="00044CA4" w:rsidP="00044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277C">
        <w:rPr>
          <w:rFonts w:ascii="Times New Roman" w:hAnsi="Times New Roman" w:cs="Times New Roman"/>
          <w:sz w:val="24"/>
          <w:szCs w:val="24"/>
        </w:rPr>
        <w:t>9. По результатам рассмотрения заключения лицу, проводившему независимую экспертизу проекта правового акта или нормативного правового акта Совета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AB277C">
        <w:rPr>
          <w:rFonts w:ascii="Times New Roman" w:hAnsi="Times New Roman" w:cs="Times New Roman"/>
          <w:sz w:val="24"/>
          <w:szCs w:val="24"/>
        </w:rPr>
        <w:t>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044CA4" w:rsidRPr="00AB277C" w:rsidRDefault="00044CA4" w:rsidP="00044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277C">
        <w:rPr>
          <w:rFonts w:ascii="Times New Roman" w:hAnsi="Times New Roman" w:cs="Times New Roman"/>
          <w:sz w:val="24"/>
          <w:szCs w:val="24"/>
        </w:rPr>
        <w:t xml:space="preserve">В случае пропуска срока направления в Совет </w:t>
      </w: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AB277C">
        <w:rPr>
          <w:rFonts w:ascii="Times New Roman" w:hAnsi="Times New Roman" w:cs="Times New Roman"/>
          <w:sz w:val="24"/>
          <w:szCs w:val="24"/>
        </w:rPr>
        <w:t>заключения по результатам независимой антикоррупционной экспертизы проекта нормативного правового акта (</w:t>
      </w:r>
      <w:hyperlink r:id="rId19" w:history="1">
        <w:r w:rsidRPr="00AB277C">
          <w:rPr>
            <w:rFonts w:ascii="Times New Roman" w:hAnsi="Times New Roman" w:cs="Times New Roman"/>
            <w:color w:val="0000FF"/>
            <w:sz w:val="24"/>
            <w:szCs w:val="24"/>
          </w:rPr>
          <w:t>п. 5 ст. 3</w:t>
        </w:r>
      </w:hyperlink>
      <w:r w:rsidRPr="00AB277C">
        <w:rPr>
          <w:rFonts w:ascii="Times New Roman" w:hAnsi="Times New Roman" w:cs="Times New Roman"/>
          <w:sz w:val="24"/>
          <w:szCs w:val="24"/>
        </w:rPr>
        <w:t xml:space="preserve"> настоящего Положения) лицу, проводившему независимую экспертизу, направляется соответствующее уведомление.</w:t>
      </w:r>
    </w:p>
    <w:p w:rsidR="00A254BB" w:rsidRPr="00506DD6" w:rsidRDefault="00A254BB" w:rsidP="00044CA4">
      <w:pPr>
        <w:jc w:val="center"/>
        <w:rPr>
          <w:sz w:val="24"/>
          <w:szCs w:val="24"/>
        </w:rPr>
      </w:pPr>
    </w:p>
    <w:sectPr w:rsidR="00A254BB" w:rsidRPr="00506DD6">
      <w:head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AF9" w:rsidRDefault="008D4AF9" w:rsidP="008E354A">
      <w:r>
        <w:separator/>
      </w:r>
    </w:p>
  </w:endnote>
  <w:endnote w:type="continuationSeparator" w:id="0">
    <w:p w:rsidR="008D4AF9" w:rsidRDefault="008D4AF9" w:rsidP="008E3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AF9" w:rsidRDefault="008D4AF9" w:rsidP="008E354A">
      <w:r>
        <w:separator/>
      </w:r>
    </w:p>
  </w:footnote>
  <w:footnote w:type="continuationSeparator" w:id="0">
    <w:p w:rsidR="008D4AF9" w:rsidRDefault="008D4AF9" w:rsidP="008E35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7394025"/>
      <w:docPartObj>
        <w:docPartGallery w:val="Page Numbers (Top of Page)"/>
        <w:docPartUnique/>
      </w:docPartObj>
    </w:sdtPr>
    <w:sdtEndPr/>
    <w:sdtContent>
      <w:p w:rsidR="009A3DF5" w:rsidRDefault="009A3DF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58F6">
          <w:rPr>
            <w:noProof/>
          </w:rPr>
          <w:t>1</w:t>
        </w:r>
        <w:r>
          <w:fldChar w:fldCharType="end"/>
        </w:r>
      </w:p>
    </w:sdtContent>
  </w:sdt>
  <w:p w:rsidR="009A3DF5" w:rsidRDefault="009A3DF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096EED2"/>
    <w:lvl w:ilvl="0">
      <w:numFmt w:val="bullet"/>
      <w:lvlText w:val="*"/>
      <w:lvlJc w:val="left"/>
    </w:lvl>
  </w:abstractNum>
  <w:abstractNum w:abstractNumId="1">
    <w:nsid w:val="037846D8"/>
    <w:multiLevelType w:val="singleLevel"/>
    <w:tmpl w:val="335E09BA"/>
    <w:lvl w:ilvl="0">
      <w:start w:val="8"/>
      <w:numFmt w:val="decimal"/>
      <w:lvlText w:val="%1."/>
      <w:legacy w:legacy="1" w:legacySpace="0" w:legacyIndent="226"/>
      <w:lvlJc w:val="left"/>
      <w:rPr>
        <w:rFonts w:ascii="Arial" w:hAnsi="Arial" w:cs="Arial" w:hint="default"/>
      </w:rPr>
    </w:lvl>
  </w:abstractNum>
  <w:abstractNum w:abstractNumId="2">
    <w:nsid w:val="04A02C2F"/>
    <w:multiLevelType w:val="singleLevel"/>
    <w:tmpl w:val="6BD8AB58"/>
    <w:lvl w:ilvl="0">
      <w:start w:val="25"/>
      <w:numFmt w:val="decimal"/>
      <w:lvlText w:val="9.%1."/>
      <w:legacy w:legacy="1" w:legacySpace="0" w:legacyIndent="600"/>
      <w:lvlJc w:val="left"/>
      <w:rPr>
        <w:rFonts w:ascii="Arial" w:hAnsi="Arial" w:cs="Arial" w:hint="default"/>
      </w:rPr>
    </w:lvl>
  </w:abstractNum>
  <w:abstractNum w:abstractNumId="3">
    <w:nsid w:val="098C66DE"/>
    <w:multiLevelType w:val="singleLevel"/>
    <w:tmpl w:val="49CA4BE2"/>
    <w:lvl w:ilvl="0">
      <w:start w:val="23"/>
      <w:numFmt w:val="decimal"/>
      <w:lvlText w:val="3.%1."/>
      <w:legacy w:legacy="1" w:legacySpace="0" w:legacyIndent="513"/>
      <w:lvlJc w:val="left"/>
      <w:rPr>
        <w:rFonts w:ascii="Arial" w:hAnsi="Arial" w:cs="Arial" w:hint="default"/>
      </w:rPr>
    </w:lvl>
  </w:abstractNum>
  <w:abstractNum w:abstractNumId="4">
    <w:nsid w:val="09DA2B58"/>
    <w:multiLevelType w:val="singleLevel"/>
    <w:tmpl w:val="F2288C78"/>
    <w:lvl w:ilvl="0">
      <w:start w:val="44"/>
      <w:numFmt w:val="decimal"/>
      <w:lvlText w:val="%1."/>
      <w:legacy w:legacy="1" w:legacySpace="0" w:legacyIndent="341"/>
      <w:lvlJc w:val="left"/>
      <w:rPr>
        <w:rFonts w:ascii="Arial" w:hAnsi="Arial" w:cs="Arial" w:hint="default"/>
      </w:rPr>
    </w:lvl>
  </w:abstractNum>
  <w:abstractNum w:abstractNumId="5">
    <w:nsid w:val="0BEF7C97"/>
    <w:multiLevelType w:val="singleLevel"/>
    <w:tmpl w:val="F40860FA"/>
    <w:lvl w:ilvl="0">
      <w:start w:val="29"/>
      <w:numFmt w:val="decimal"/>
      <w:lvlText w:val="%1."/>
      <w:legacy w:legacy="1" w:legacySpace="0" w:legacyIndent="331"/>
      <w:lvlJc w:val="left"/>
      <w:rPr>
        <w:rFonts w:ascii="Arial" w:hAnsi="Arial" w:cs="Arial" w:hint="default"/>
      </w:rPr>
    </w:lvl>
  </w:abstractNum>
  <w:abstractNum w:abstractNumId="6">
    <w:nsid w:val="132353F0"/>
    <w:multiLevelType w:val="singleLevel"/>
    <w:tmpl w:val="BF0CD51A"/>
    <w:lvl w:ilvl="0">
      <w:start w:val="6"/>
      <w:numFmt w:val="decimal"/>
      <w:lvlText w:val="3.%1."/>
      <w:legacy w:legacy="1" w:legacySpace="0" w:legacyIndent="450"/>
      <w:lvlJc w:val="left"/>
      <w:rPr>
        <w:rFonts w:ascii="Arial" w:hAnsi="Arial" w:cs="Arial" w:hint="default"/>
      </w:rPr>
    </w:lvl>
  </w:abstractNum>
  <w:abstractNum w:abstractNumId="7">
    <w:nsid w:val="13F42A97"/>
    <w:multiLevelType w:val="multilevel"/>
    <w:tmpl w:val="509E4ED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8">
    <w:nsid w:val="14BE679E"/>
    <w:multiLevelType w:val="singleLevel"/>
    <w:tmpl w:val="D212ACBC"/>
    <w:lvl w:ilvl="0">
      <w:start w:val="1"/>
      <w:numFmt w:val="decimal"/>
      <w:lvlText w:val="9.%1."/>
      <w:legacy w:legacy="1" w:legacySpace="0" w:legacyIndent="441"/>
      <w:lvlJc w:val="left"/>
      <w:rPr>
        <w:rFonts w:ascii="Arial" w:hAnsi="Arial" w:cs="Arial" w:hint="default"/>
      </w:rPr>
    </w:lvl>
  </w:abstractNum>
  <w:abstractNum w:abstractNumId="9">
    <w:nsid w:val="154B14FA"/>
    <w:multiLevelType w:val="singleLevel"/>
    <w:tmpl w:val="D6FAC042"/>
    <w:lvl w:ilvl="0">
      <w:start w:val="2"/>
      <w:numFmt w:val="decimal"/>
      <w:lvlText w:val="8.%1."/>
      <w:legacy w:legacy="1" w:legacySpace="0" w:legacyIndent="389"/>
      <w:lvlJc w:val="left"/>
      <w:rPr>
        <w:rFonts w:ascii="Arial" w:hAnsi="Arial" w:cs="Arial" w:hint="default"/>
      </w:rPr>
    </w:lvl>
  </w:abstractNum>
  <w:abstractNum w:abstractNumId="10">
    <w:nsid w:val="195D2A0B"/>
    <w:multiLevelType w:val="singleLevel"/>
    <w:tmpl w:val="46F6E192"/>
    <w:lvl w:ilvl="0">
      <w:start w:val="5"/>
      <w:numFmt w:val="decimal"/>
      <w:lvlText w:val="6.%1."/>
      <w:legacy w:legacy="1" w:legacySpace="0" w:legacyIndent="427"/>
      <w:lvlJc w:val="left"/>
      <w:rPr>
        <w:rFonts w:ascii="Arial" w:hAnsi="Arial" w:cs="Arial" w:hint="default"/>
      </w:rPr>
    </w:lvl>
  </w:abstractNum>
  <w:abstractNum w:abstractNumId="11">
    <w:nsid w:val="1D5D2C8E"/>
    <w:multiLevelType w:val="singleLevel"/>
    <w:tmpl w:val="20F25EDA"/>
    <w:lvl w:ilvl="0">
      <w:start w:val="1"/>
      <w:numFmt w:val="decimal"/>
      <w:lvlText w:val="6.%1."/>
      <w:legacy w:legacy="1" w:legacySpace="0" w:legacyIndent="398"/>
      <w:lvlJc w:val="left"/>
      <w:rPr>
        <w:rFonts w:ascii="Arial" w:hAnsi="Arial" w:cs="Arial" w:hint="default"/>
      </w:rPr>
    </w:lvl>
  </w:abstractNum>
  <w:abstractNum w:abstractNumId="12">
    <w:nsid w:val="26B364FB"/>
    <w:multiLevelType w:val="singleLevel"/>
    <w:tmpl w:val="85966BF0"/>
    <w:lvl w:ilvl="0">
      <w:start w:val="1"/>
      <w:numFmt w:val="decimal"/>
      <w:lvlText w:val="1.%1."/>
      <w:legacy w:legacy="1" w:legacySpace="0" w:legacyIndent="375"/>
      <w:lvlJc w:val="left"/>
      <w:rPr>
        <w:rFonts w:ascii="Arial" w:hAnsi="Arial" w:cs="Arial" w:hint="default"/>
      </w:rPr>
    </w:lvl>
  </w:abstractNum>
  <w:abstractNum w:abstractNumId="13">
    <w:nsid w:val="26CA40DA"/>
    <w:multiLevelType w:val="singleLevel"/>
    <w:tmpl w:val="781406E2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hAnsi="Arial" w:hint="default"/>
      </w:rPr>
    </w:lvl>
  </w:abstractNum>
  <w:abstractNum w:abstractNumId="14">
    <w:nsid w:val="2C061CC4"/>
    <w:multiLevelType w:val="singleLevel"/>
    <w:tmpl w:val="85C43BD0"/>
    <w:lvl w:ilvl="0">
      <w:start w:val="13"/>
      <w:numFmt w:val="decimal"/>
      <w:lvlText w:val="3.%1."/>
      <w:legacy w:legacy="1" w:legacySpace="0" w:legacyIndent="504"/>
      <w:lvlJc w:val="left"/>
      <w:rPr>
        <w:rFonts w:ascii="Arial" w:hAnsi="Arial" w:cs="Arial" w:hint="default"/>
      </w:rPr>
    </w:lvl>
  </w:abstractNum>
  <w:abstractNum w:abstractNumId="15">
    <w:nsid w:val="2F516F2C"/>
    <w:multiLevelType w:val="singleLevel"/>
    <w:tmpl w:val="694C2822"/>
    <w:lvl w:ilvl="0">
      <w:start w:val="49"/>
      <w:numFmt w:val="decimal"/>
      <w:lvlText w:val="%1."/>
      <w:legacy w:legacy="1" w:legacySpace="0" w:legacyIndent="340"/>
      <w:lvlJc w:val="left"/>
      <w:rPr>
        <w:rFonts w:ascii="Arial" w:hAnsi="Arial" w:cs="Arial" w:hint="default"/>
      </w:rPr>
    </w:lvl>
  </w:abstractNum>
  <w:abstractNum w:abstractNumId="16">
    <w:nsid w:val="3BC53871"/>
    <w:multiLevelType w:val="singleLevel"/>
    <w:tmpl w:val="06647CF4"/>
    <w:lvl w:ilvl="0">
      <w:start w:val="1"/>
      <w:numFmt w:val="decimal"/>
      <w:lvlText w:val="3.%1."/>
      <w:legacy w:legacy="1" w:legacySpace="0" w:legacyIndent="389"/>
      <w:lvlJc w:val="left"/>
      <w:rPr>
        <w:rFonts w:ascii="Arial" w:hAnsi="Arial" w:cs="Arial" w:hint="default"/>
      </w:rPr>
    </w:lvl>
  </w:abstractNum>
  <w:abstractNum w:abstractNumId="17">
    <w:nsid w:val="41AF118A"/>
    <w:multiLevelType w:val="singleLevel"/>
    <w:tmpl w:val="19D099DA"/>
    <w:lvl w:ilvl="0">
      <w:start w:val="10"/>
      <w:numFmt w:val="decimal"/>
      <w:lvlText w:val="%1."/>
      <w:legacy w:legacy="1" w:legacySpace="0" w:legacyIndent="317"/>
      <w:lvlJc w:val="left"/>
      <w:rPr>
        <w:rFonts w:ascii="Arial" w:hAnsi="Arial" w:cs="Arial" w:hint="default"/>
      </w:rPr>
    </w:lvl>
  </w:abstractNum>
  <w:abstractNum w:abstractNumId="18">
    <w:nsid w:val="438E56AD"/>
    <w:multiLevelType w:val="singleLevel"/>
    <w:tmpl w:val="DA72EA66"/>
    <w:lvl w:ilvl="0">
      <w:start w:val="39"/>
      <w:numFmt w:val="decimal"/>
      <w:lvlText w:val="%1."/>
      <w:legacy w:legacy="1" w:legacySpace="0" w:legacyIndent="341"/>
      <w:lvlJc w:val="left"/>
      <w:rPr>
        <w:rFonts w:ascii="Arial" w:hAnsi="Arial" w:cs="Arial" w:hint="default"/>
      </w:rPr>
    </w:lvl>
  </w:abstractNum>
  <w:abstractNum w:abstractNumId="19">
    <w:nsid w:val="47A67B0A"/>
    <w:multiLevelType w:val="singleLevel"/>
    <w:tmpl w:val="0AB882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53093D45"/>
    <w:multiLevelType w:val="singleLevel"/>
    <w:tmpl w:val="A1640BA4"/>
    <w:lvl w:ilvl="0">
      <w:start w:val="8"/>
      <w:numFmt w:val="decimal"/>
      <w:lvlText w:val="9.%1."/>
      <w:legacy w:legacy="1" w:legacySpace="0" w:legacyIndent="514"/>
      <w:lvlJc w:val="left"/>
      <w:rPr>
        <w:rFonts w:ascii="Arial" w:hAnsi="Arial" w:cs="Arial" w:hint="default"/>
      </w:rPr>
    </w:lvl>
  </w:abstractNum>
  <w:abstractNum w:abstractNumId="21">
    <w:nsid w:val="549A53F2"/>
    <w:multiLevelType w:val="singleLevel"/>
    <w:tmpl w:val="559A4C6C"/>
    <w:lvl w:ilvl="0">
      <w:start w:val="5"/>
      <w:numFmt w:val="decimal"/>
      <w:lvlText w:val="2.%1.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22">
    <w:nsid w:val="573428D8"/>
    <w:multiLevelType w:val="multilevel"/>
    <w:tmpl w:val="34E47A92"/>
    <w:lvl w:ilvl="0">
      <w:start w:val="8"/>
      <w:numFmt w:val="decimal"/>
      <w:lvlText w:val="%1."/>
      <w:lvlJc w:val="left"/>
      <w:pPr>
        <w:tabs>
          <w:tab w:val="num" w:pos="373"/>
        </w:tabs>
        <w:ind w:left="373" w:hanging="373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14"/>
        </w:tabs>
        <w:ind w:left="714" w:hanging="37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02"/>
        </w:tabs>
        <w:ind w:left="14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43"/>
        </w:tabs>
        <w:ind w:left="17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44"/>
        </w:tabs>
        <w:ind w:left="24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85"/>
        </w:tabs>
        <w:ind w:left="27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86"/>
        </w:tabs>
        <w:ind w:left="34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7"/>
        </w:tabs>
        <w:ind w:left="38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28"/>
        </w:tabs>
        <w:ind w:left="4528" w:hanging="1800"/>
      </w:pPr>
      <w:rPr>
        <w:rFonts w:hint="default"/>
      </w:rPr>
    </w:lvl>
  </w:abstractNum>
  <w:abstractNum w:abstractNumId="23">
    <w:nsid w:val="59294282"/>
    <w:multiLevelType w:val="singleLevel"/>
    <w:tmpl w:val="5E1002BA"/>
    <w:lvl w:ilvl="0">
      <w:start w:val="17"/>
      <w:numFmt w:val="decimal"/>
      <w:lvlText w:val="3.%1."/>
      <w:legacy w:legacy="1" w:legacySpace="0" w:legacyIndent="518"/>
      <w:lvlJc w:val="left"/>
      <w:rPr>
        <w:rFonts w:ascii="Arial" w:hAnsi="Arial" w:cs="Arial" w:hint="default"/>
      </w:rPr>
    </w:lvl>
  </w:abstractNum>
  <w:abstractNum w:abstractNumId="24">
    <w:nsid w:val="5AC86AE6"/>
    <w:multiLevelType w:val="singleLevel"/>
    <w:tmpl w:val="75D280F0"/>
    <w:lvl w:ilvl="0">
      <w:start w:val="2"/>
      <w:numFmt w:val="decimal"/>
      <w:lvlText w:val="%1."/>
      <w:legacy w:legacy="1" w:legacySpace="0" w:legacyIndent="273"/>
      <w:lvlJc w:val="left"/>
      <w:rPr>
        <w:rFonts w:ascii="Arial" w:hAnsi="Arial" w:cs="Arial" w:hint="default"/>
      </w:rPr>
    </w:lvl>
  </w:abstractNum>
  <w:abstractNum w:abstractNumId="25">
    <w:nsid w:val="5BB31990"/>
    <w:multiLevelType w:val="multilevel"/>
    <w:tmpl w:val="D8826B52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81"/>
        </w:tabs>
        <w:ind w:left="881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402"/>
        </w:tabs>
        <w:ind w:left="14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43"/>
        </w:tabs>
        <w:ind w:left="17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44"/>
        </w:tabs>
        <w:ind w:left="24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85"/>
        </w:tabs>
        <w:ind w:left="27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86"/>
        </w:tabs>
        <w:ind w:left="34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7"/>
        </w:tabs>
        <w:ind w:left="38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28"/>
        </w:tabs>
        <w:ind w:left="4528" w:hanging="1800"/>
      </w:pPr>
      <w:rPr>
        <w:rFonts w:hint="default"/>
      </w:rPr>
    </w:lvl>
  </w:abstractNum>
  <w:abstractNum w:abstractNumId="26">
    <w:nsid w:val="639C1902"/>
    <w:multiLevelType w:val="multilevel"/>
    <w:tmpl w:val="20165DAE"/>
    <w:lvl w:ilvl="0">
      <w:start w:val="8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27">
    <w:nsid w:val="647D4DC4"/>
    <w:multiLevelType w:val="singleLevel"/>
    <w:tmpl w:val="1F102F14"/>
    <w:lvl w:ilvl="0">
      <w:start w:val="8"/>
      <w:numFmt w:val="decimal"/>
      <w:lvlText w:val="3.%1."/>
      <w:legacy w:legacy="1" w:legacySpace="0" w:legacyIndent="528"/>
      <w:lvlJc w:val="left"/>
      <w:rPr>
        <w:rFonts w:ascii="Arial" w:hAnsi="Arial" w:cs="Arial" w:hint="default"/>
      </w:rPr>
    </w:lvl>
  </w:abstractNum>
  <w:abstractNum w:abstractNumId="28">
    <w:nsid w:val="69386980"/>
    <w:multiLevelType w:val="singleLevel"/>
    <w:tmpl w:val="1E1C7034"/>
    <w:lvl w:ilvl="0">
      <w:start w:val="33"/>
      <w:numFmt w:val="decimal"/>
      <w:lvlText w:val="%1."/>
      <w:legacy w:legacy="1" w:legacySpace="0" w:legacyIndent="336"/>
      <w:lvlJc w:val="left"/>
      <w:rPr>
        <w:rFonts w:ascii="Arial" w:hAnsi="Arial" w:cs="Arial" w:hint="default"/>
      </w:rPr>
    </w:lvl>
  </w:abstractNum>
  <w:abstractNum w:abstractNumId="29">
    <w:nsid w:val="6D592C3D"/>
    <w:multiLevelType w:val="singleLevel"/>
    <w:tmpl w:val="D342339E"/>
    <w:lvl w:ilvl="0">
      <w:start w:val="20"/>
      <w:numFmt w:val="decimal"/>
      <w:lvlText w:val="3.%1."/>
      <w:legacy w:legacy="1" w:legacySpace="0" w:legacyIndent="513"/>
      <w:lvlJc w:val="left"/>
      <w:rPr>
        <w:rFonts w:ascii="Arial" w:hAnsi="Arial" w:cs="Arial" w:hint="default"/>
      </w:rPr>
    </w:lvl>
  </w:abstractNum>
  <w:abstractNum w:abstractNumId="30">
    <w:nsid w:val="76296716"/>
    <w:multiLevelType w:val="singleLevel"/>
    <w:tmpl w:val="F7F2AD12"/>
    <w:lvl w:ilvl="0">
      <w:start w:val="2"/>
      <w:numFmt w:val="decimal"/>
      <w:lvlText w:val="5.%1."/>
      <w:legacy w:legacy="1" w:legacySpace="0" w:legacyIndent="403"/>
      <w:lvlJc w:val="left"/>
      <w:rPr>
        <w:rFonts w:ascii="Arial" w:hAnsi="Arial" w:cs="Arial" w:hint="default"/>
      </w:rPr>
    </w:lvl>
  </w:abstractNum>
  <w:abstractNum w:abstractNumId="31">
    <w:nsid w:val="77CF01A3"/>
    <w:multiLevelType w:val="singleLevel"/>
    <w:tmpl w:val="F32682CA"/>
    <w:lvl w:ilvl="0">
      <w:start w:val="17"/>
      <w:numFmt w:val="decimal"/>
      <w:lvlText w:val="%1."/>
      <w:legacy w:legacy="1" w:legacySpace="0" w:legacyIndent="337"/>
      <w:lvlJc w:val="left"/>
      <w:rPr>
        <w:rFonts w:ascii="Arial" w:hAnsi="Arial" w:cs="Arial" w:hint="default"/>
      </w:rPr>
    </w:lvl>
  </w:abstractNum>
  <w:abstractNum w:abstractNumId="32">
    <w:nsid w:val="78745427"/>
    <w:multiLevelType w:val="singleLevel"/>
    <w:tmpl w:val="220C780C"/>
    <w:lvl w:ilvl="0">
      <w:start w:val="2"/>
      <w:numFmt w:val="decimal"/>
      <w:lvlText w:val="4.%1."/>
      <w:legacy w:legacy="1" w:legacySpace="0" w:legacyIndent="441"/>
      <w:lvlJc w:val="left"/>
      <w:rPr>
        <w:rFonts w:ascii="Arial" w:hAnsi="Arial" w:cs="Arial" w:hint="default"/>
      </w:rPr>
    </w:lvl>
  </w:abstractNum>
  <w:abstractNum w:abstractNumId="33">
    <w:nsid w:val="78CF7CC4"/>
    <w:multiLevelType w:val="singleLevel"/>
    <w:tmpl w:val="9A32E6E8"/>
    <w:lvl w:ilvl="0">
      <w:start w:val="36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34">
    <w:nsid w:val="78ED62D5"/>
    <w:multiLevelType w:val="singleLevel"/>
    <w:tmpl w:val="993E5E16"/>
    <w:lvl w:ilvl="0">
      <w:start w:val="13"/>
      <w:numFmt w:val="decimal"/>
      <w:lvlText w:val="9.%1."/>
      <w:legacy w:legacy="1" w:legacySpace="0" w:legacyIndent="514"/>
      <w:lvlJc w:val="left"/>
      <w:rPr>
        <w:rFonts w:ascii="Arial" w:hAnsi="Arial" w:cs="Arial" w:hint="default"/>
      </w:rPr>
    </w:lvl>
  </w:abstractNum>
  <w:abstractNum w:abstractNumId="35">
    <w:nsid w:val="7C9A6ABD"/>
    <w:multiLevelType w:val="singleLevel"/>
    <w:tmpl w:val="6914BC48"/>
    <w:lvl w:ilvl="0">
      <w:start w:val="4"/>
      <w:numFmt w:val="decimal"/>
      <w:lvlText w:val="10.%1."/>
      <w:legacy w:legacy="1" w:legacySpace="0" w:legacyIndent="514"/>
      <w:lvlJc w:val="left"/>
      <w:rPr>
        <w:rFonts w:ascii="Arial" w:hAnsi="Arial" w:cs="Arial" w:hint="default"/>
      </w:rPr>
    </w:lvl>
  </w:abstractNum>
  <w:abstractNum w:abstractNumId="36">
    <w:nsid w:val="7CFC2046"/>
    <w:multiLevelType w:val="singleLevel"/>
    <w:tmpl w:val="986AB62C"/>
    <w:lvl w:ilvl="0">
      <w:start w:val="2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37">
    <w:nsid w:val="7E514242"/>
    <w:multiLevelType w:val="singleLevel"/>
    <w:tmpl w:val="38AA58FC"/>
    <w:lvl w:ilvl="0">
      <w:start w:val="5"/>
      <w:numFmt w:val="decimal"/>
      <w:lvlText w:val="7.%1."/>
      <w:legacy w:legacy="1" w:legacySpace="0" w:legacyIndent="422"/>
      <w:lvlJc w:val="left"/>
      <w:rPr>
        <w:rFonts w:ascii="Arial" w:hAnsi="Arial" w:cs="Arial" w:hint="default"/>
      </w:rPr>
    </w:lvl>
  </w:abstractNum>
  <w:num w:numId="1">
    <w:abstractNumId w:val="1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Arial" w:hAnsi="Arial" w:cs="Arial" w:hint="default"/>
        </w:rPr>
      </w:lvl>
    </w:lvlOverride>
  </w:num>
  <w:num w:numId="3">
    <w:abstractNumId w:val="21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Arial" w:hAnsi="Arial" w:cs="Arial" w:hint="default"/>
        </w:rPr>
      </w:lvl>
    </w:lvlOverride>
  </w:num>
  <w:num w:numId="5">
    <w:abstractNumId w:val="16"/>
  </w:num>
  <w:num w:numId="6">
    <w:abstractNumId w:val="6"/>
  </w:num>
  <w:num w:numId="7">
    <w:abstractNumId w:val="27"/>
  </w:num>
  <w:num w:numId="8">
    <w:abstractNumId w:val="14"/>
  </w:num>
  <w:num w:numId="9">
    <w:abstractNumId w:val="23"/>
  </w:num>
  <w:num w:numId="10">
    <w:abstractNumId w:val="29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Arial" w:hAnsi="Arial" w:cs="Arial" w:hint="default"/>
        </w:rPr>
      </w:lvl>
    </w:lvlOverride>
  </w:num>
  <w:num w:numId="12">
    <w:abstractNumId w:val="3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Arial" w:hAnsi="Arial" w:cs="Arial" w:hint="default"/>
        </w:rPr>
      </w:lvl>
    </w:lvlOverride>
  </w:num>
  <w:num w:numId="14">
    <w:abstractNumId w:val="32"/>
  </w:num>
  <w:num w:numId="15">
    <w:abstractNumId w:val="30"/>
  </w:num>
  <w:num w:numId="16">
    <w:abstractNumId w:val="11"/>
  </w:num>
  <w:num w:numId="17">
    <w:abstractNumId w:val="10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212"/>
        <w:lvlJc w:val="left"/>
        <w:rPr>
          <w:rFonts w:ascii="Arial" w:hAnsi="Arial" w:cs="Arial" w:hint="default"/>
        </w:rPr>
      </w:lvl>
    </w:lvlOverride>
  </w:num>
  <w:num w:numId="19">
    <w:abstractNumId w:val="37"/>
  </w:num>
  <w:num w:numId="20">
    <w:abstractNumId w:val="9"/>
  </w:num>
  <w:num w:numId="21">
    <w:abstractNumId w:val="8"/>
  </w:num>
  <w:num w:numId="22">
    <w:abstractNumId w:val="20"/>
  </w:num>
  <w:num w:numId="23">
    <w:abstractNumId w:val="34"/>
  </w:num>
  <w:num w:numId="24">
    <w:abstractNumId w:val="2"/>
  </w:num>
  <w:num w:numId="25">
    <w:abstractNumId w:val="35"/>
  </w:num>
  <w:num w:numId="26">
    <w:abstractNumId w:val="24"/>
  </w:num>
  <w:num w:numId="27">
    <w:abstractNumId w:val="1"/>
  </w:num>
  <w:num w:numId="28">
    <w:abstractNumId w:val="17"/>
  </w:num>
  <w:num w:numId="29">
    <w:abstractNumId w:val="31"/>
  </w:num>
  <w:num w:numId="30">
    <w:abstractNumId w:val="36"/>
  </w:num>
  <w:num w:numId="31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Arial" w:hAnsi="Arial" w:cs="Arial" w:hint="default"/>
        </w:rPr>
      </w:lvl>
    </w:lvlOverride>
  </w:num>
  <w:num w:numId="3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Arial" w:hAnsi="Arial" w:cs="Arial" w:hint="default"/>
        </w:rPr>
      </w:lvl>
    </w:lvlOverride>
  </w:num>
  <w:num w:numId="33">
    <w:abstractNumId w:val="5"/>
  </w:num>
  <w:num w:numId="34">
    <w:abstractNumId w:val="28"/>
  </w:num>
  <w:num w:numId="35">
    <w:abstractNumId w:val="33"/>
  </w:num>
  <w:num w:numId="36">
    <w:abstractNumId w:val="18"/>
  </w:num>
  <w:num w:numId="37">
    <w:abstractNumId w:val="0"/>
    <w:lvlOverride w:ilvl="0">
      <w:lvl w:ilvl="0">
        <w:start w:val="65535"/>
        <w:numFmt w:val="bullet"/>
        <w:lvlText w:val="-"/>
        <w:legacy w:legacy="1" w:legacySpace="0" w:legacyIndent="196"/>
        <w:lvlJc w:val="left"/>
        <w:rPr>
          <w:rFonts w:ascii="Arial" w:hAnsi="Arial" w:cs="Arial" w:hint="default"/>
        </w:rPr>
      </w:lvl>
    </w:lvlOverride>
  </w:num>
  <w:num w:numId="38">
    <w:abstractNumId w:val="4"/>
  </w:num>
  <w:num w:numId="39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Arial" w:hAnsi="Arial" w:cs="Arial" w:hint="default"/>
        </w:rPr>
      </w:lvl>
    </w:lvlOverride>
  </w:num>
  <w:num w:numId="40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Arial" w:hAnsi="Arial" w:cs="Arial" w:hint="default"/>
        </w:rPr>
      </w:lvl>
    </w:lvlOverride>
  </w:num>
  <w:num w:numId="41">
    <w:abstractNumId w:val="15"/>
  </w:num>
  <w:num w:numId="42">
    <w:abstractNumId w:val="15"/>
    <w:lvlOverride w:ilvl="0">
      <w:lvl w:ilvl="0">
        <w:start w:val="49"/>
        <w:numFmt w:val="decimal"/>
        <w:lvlText w:val="%1."/>
        <w:legacy w:legacy="1" w:legacySpace="0" w:legacyIndent="341"/>
        <w:lvlJc w:val="left"/>
        <w:rPr>
          <w:rFonts w:ascii="Arial" w:hAnsi="Arial" w:cs="Arial" w:hint="default"/>
        </w:rPr>
      </w:lvl>
    </w:lvlOverride>
  </w:num>
  <w:num w:numId="43">
    <w:abstractNumId w:val="26"/>
  </w:num>
  <w:num w:numId="44">
    <w:abstractNumId w:val="25"/>
  </w:num>
  <w:num w:numId="45">
    <w:abstractNumId w:val="13"/>
  </w:num>
  <w:num w:numId="46">
    <w:abstractNumId w:val="22"/>
  </w:num>
  <w:num w:numId="47">
    <w:abstractNumId w:val="19"/>
  </w:num>
  <w:num w:numId="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7B6"/>
    <w:rsid w:val="0000424F"/>
    <w:rsid w:val="00004807"/>
    <w:rsid w:val="00006DF2"/>
    <w:rsid w:val="00012AD4"/>
    <w:rsid w:val="00044CA4"/>
    <w:rsid w:val="000466EE"/>
    <w:rsid w:val="0005107F"/>
    <w:rsid w:val="000523A2"/>
    <w:rsid w:val="000544B5"/>
    <w:rsid w:val="00056866"/>
    <w:rsid w:val="00060F2D"/>
    <w:rsid w:val="00063DC1"/>
    <w:rsid w:val="000674FF"/>
    <w:rsid w:val="0007775E"/>
    <w:rsid w:val="000778DD"/>
    <w:rsid w:val="000947C2"/>
    <w:rsid w:val="00094865"/>
    <w:rsid w:val="000A2FFD"/>
    <w:rsid w:val="000E0833"/>
    <w:rsid w:val="000E5D91"/>
    <w:rsid w:val="000E7CDD"/>
    <w:rsid w:val="000F22BF"/>
    <w:rsid w:val="000F5DF3"/>
    <w:rsid w:val="00116C85"/>
    <w:rsid w:val="00126C2B"/>
    <w:rsid w:val="00131765"/>
    <w:rsid w:val="001327C5"/>
    <w:rsid w:val="00134518"/>
    <w:rsid w:val="00135F1F"/>
    <w:rsid w:val="001412F5"/>
    <w:rsid w:val="00147838"/>
    <w:rsid w:val="00147A83"/>
    <w:rsid w:val="00155DAC"/>
    <w:rsid w:val="00163CF9"/>
    <w:rsid w:val="0017228F"/>
    <w:rsid w:val="00172FE3"/>
    <w:rsid w:val="00173526"/>
    <w:rsid w:val="001746D8"/>
    <w:rsid w:val="00177788"/>
    <w:rsid w:val="00177F6F"/>
    <w:rsid w:val="00184F0F"/>
    <w:rsid w:val="00185878"/>
    <w:rsid w:val="001B3676"/>
    <w:rsid w:val="001C74CD"/>
    <w:rsid w:val="001C77D7"/>
    <w:rsid w:val="001D1A46"/>
    <w:rsid w:val="001D5BB8"/>
    <w:rsid w:val="001F0676"/>
    <w:rsid w:val="001F067A"/>
    <w:rsid w:val="001F491A"/>
    <w:rsid w:val="001F50E4"/>
    <w:rsid w:val="001F5C4F"/>
    <w:rsid w:val="00206519"/>
    <w:rsid w:val="002076CC"/>
    <w:rsid w:val="00217EF6"/>
    <w:rsid w:val="00227587"/>
    <w:rsid w:val="002338EC"/>
    <w:rsid w:val="00242E22"/>
    <w:rsid w:val="00246863"/>
    <w:rsid w:val="0025717D"/>
    <w:rsid w:val="0026294D"/>
    <w:rsid w:val="00265965"/>
    <w:rsid w:val="0027371B"/>
    <w:rsid w:val="00287205"/>
    <w:rsid w:val="002A4CF0"/>
    <w:rsid w:val="002B0A08"/>
    <w:rsid w:val="002B10A9"/>
    <w:rsid w:val="002C5459"/>
    <w:rsid w:val="002D0260"/>
    <w:rsid w:val="002D7430"/>
    <w:rsid w:val="002E0A3B"/>
    <w:rsid w:val="002E46C5"/>
    <w:rsid w:val="002F2EC1"/>
    <w:rsid w:val="00302ECC"/>
    <w:rsid w:val="00324D59"/>
    <w:rsid w:val="0032721D"/>
    <w:rsid w:val="003327B8"/>
    <w:rsid w:val="00370C2B"/>
    <w:rsid w:val="00375A6C"/>
    <w:rsid w:val="0039131F"/>
    <w:rsid w:val="00397351"/>
    <w:rsid w:val="003A53E3"/>
    <w:rsid w:val="003B29FF"/>
    <w:rsid w:val="003B3CBA"/>
    <w:rsid w:val="003C21E2"/>
    <w:rsid w:val="003C2AD2"/>
    <w:rsid w:val="003D4EF5"/>
    <w:rsid w:val="003E2154"/>
    <w:rsid w:val="003E37B6"/>
    <w:rsid w:val="003E51FE"/>
    <w:rsid w:val="003F59D3"/>
    <w:rsid w:val="004044C9"/>
    <w:rsid w:val="0040491E"/>
    <w:rsid w:val="0042484C"/>
    <w:rsid w:val="00426CF0"/>
    <w:rsid w:val="004317DE"/>
    <w:rsid w:val="0045033D"/>
    <w:rsid w:val="0045141D"/>
    <w:rsid w:val="0045174F"/>
    <w:rsid w:val="004561ED"/>
    <w:rsid w:val="00460E80"/>
    <w:rsid w:val="0046367B"/>
    <w:rsid w:val="00464B32"/>
    <w:rsid w:val="00467D41"/>
    <w:rsid w:val="004937AC"/>
    <w:rsid w:val="004972D2"/>
    <w:rsid w:val="004A3624"/>
    <w:rsid w:val="004A419A"/>
    <w:rsid w:val="004A77DB"/>
    <w:rsid w:val="004B0947"/>
    <w:rsid w:val="004B4FC7"/>
    <w:rsid w:val="004B6A25"/>
    <w:rsid w:val="004B6D05"/>
    <w:rsid w:val="004C1C6F"/>
    <w:rsid w:val="004D106B"/>
    <w:rsid w:val="004E11CD"/>
    <w:rsid w:val="004E78D6"/>
    <w:rsid w:val="004F3EF8"/>
    <w:rsid w:val="004F6280"/>
    <w:rsid w:val="00506DD6"/>
    <w:rsid w:val="005135E1"/>
    <w:rsid w:val="005167FC"/>
    <w:rsid w:val="00520371"/>
    <w:rsid w:val="00520BCC"/>
    <w:rsid w:val="005324B8"/>
    <w:rsid w:val="00535B58"/>
    <w:rsid w:val="00543EB3"/>
    <w:rsid w:val="00547510"/>
    <w:rsid w:val="005541E8"/>
    <w:rsid w:val="0057224D"/>
    <w:rsid w:val="0057651F"/>
    <w:rsid w:val="005771C9"/>
    <w:rsid w:val="00585D72"/>
    <w:rsid w:val="005868AF"/>
    <w:rsid w:val="0058702F"/>
    <w:rsid w:val="00591604"/>
    <w:rsid w:val="0059362E"/>
    <w:rsid w:val="00594F49"/>
    <w:rsid w:val="005A4EEA"/>
    <w:rsid w:val="005B18C3"/>
    <w:rsid w:val="005C27AE"/>
    <w:rsid w:val="005D11BE"/>
    <w:rsid w:val="005D4285"/>
    <w:rsid w:val="005E18E8"/>
    <w:rsid w:val="005F099D"/>
    <w:rsid w:val="00601791"/>
    <w:rsid w:val="00603A3B"/>
    <w:rsid w:val="0061202C"/>
    <w:rsid w:val="00625379"/>
    <w:rsid w:val="00625C80"/>
    <w:rsid w:val="0065644F"/>
    <w:rsid w:val="00665B4D"/>
    <w:rsid w:val="0066675D"/>
    <w:rsid w:val="00684BCA"/>
    <w:rsid w:val="00690053"/>
    <w:rsid w:val="0069186F"/>
    <w:rsid w:val="006A0E05"/>
    <w:rsid w:val="006A5FF8"/>
    <w:rsid w:val="006A605E"/>
    <w:rsid w:val="006B0768"/>
    <w:rsid w:val="006D10E2"/>
    <w:rsid w:val="006D13E4"/>
    <w:rsid w:val="006D14A4"/>
    <w:rsid w:val="006D20E1"/>
    <w:rsid w:val="007172FC"/>
    <w:rsid w:val="007229B5"/>
    <w:rsid w:val="007238C4"/>
    <w:rsid w:val="00733EAD"/>
    <w:rsid w:val="007474FE"/>
    <w:rsid w:val="007554A5"/>
    <w:rsid w:val="00760569"/>
    <w:rsid w:val="00770D54"/>
    <w:rsid w:val="007776AE"/>
    <w:rsid w:val="00781306"/>
    <w:rsid w:val="00785849"/>
    <w:rsid w:val="0079028F"/>
    <w:rsid w:val="00794F1D"/>
    <w:rsid w:val="00797593"/>
    <w:rsid w:val="007A1DA7"/>
    <w:rsid w:val="007A1F8E"/>
    <w:rsid w:val="007A3168"/>
    <w:rsid w:val="007B70AB"/>
    <w:rsid w:val="007C0D31"/>
    <w:rsid w:val="007C6D14"/>
    <w:rsid w:val="007D233A"/>
    <w:rsid w:val="007D6643"/>
    <w:rsid w:val="007E0ABC"/>
    <w:rsid w:val="007F189F"/>
    <w:rsid w:val="008004B7"/>
    <w:rsid w:val="00804EB0"/>
    <w:rsid w:val="00831999"/>
    <w:rsid w:val="00862198"/>
    <w:rsid w:val="0086579A"/>
    <w:rsid w:val="00866DBC"/>
    <w:rsid w:val="00870B93"/>
    <w:rsid w:val="00880DDA"/>
    <w:rsid w:val="00893B6F"/>
    <w:rsid w:val="00894B6A"/>
    <w:rsid w:val="008A712F"/>
    <w:rsid w:val="008B0682"/>
    <w:rsid w:val="008B1115"/>
    <w:rsid w:val="008B6DDE"/>
    <w:rsid w:val="008B7429"/>
    <w:rsid w:val="008C7815"/>
    <w:rsid w:val="008D1758"/>
    <w:rsid w:val="008D4AF9"/>
    <w:rsid w:val="008D6E94"/>
    <w:rsid w:val="008D7597"/>
    <w:rsid w:val="008E354A"/>
    <w:rsid w:val="008E6280"/>
    <w:rsid w:val="008F4A9B"/>
    <w:rsid w:val="008F56B9"/>
    <w:rsid w:val="008F5D28"/>
    <w:rsid w:val="00900A54"/>
    <w:rsid w:val="00901208"/>
    <w:rsid w:val="00903170"/>
    <w:rsid w:val="0091347A"/>
    <w:rsid w:val="00915C5C"/>
    <w:rsid w:val="00920287"/>
    <w:rsid w:val="00920580"/>
    <w:rsid w:val="00922F07"/>
    <w:rsid w:val="00926D53"/>
    <w:rsid w:val="0094253F"/>
    <w:rsid w:val="00951736"/>
    <w:rsid w:val="00952F32"/>
    <w:rsid w:val="00953622"/>
    <w:rsid w:val="00967DB8"/>
    <w:rsid w:val="009730A3"/>
    <w:rsid w:val="00974DF1"/>
    <w:rsid w:val="0097585C"/>
    <w:rsid w:val="00980650"/>
    <w:rsid w:val="009854F4"/>
    <w:rsid w:val="00985D17"/>
    <w:rsid w:val="00995A34"/>
    <w:rsid w:val="009A3DF5"/>
    <w:rsid w:val="009A5FDC"/>
    <w:rsid w:val="009A66E9"/>
    <w:rsid w:val="009B1F63"/>
    <w:rsid w:val="009B4AE1"/>
    <w:rsid w:val="009C1FAB"/>
    <w:rsid w:val="009F2575"/>
    <w:rsid w:val="00A01628"/>
    <w:rsid w:val="00A0275E"/>
    <w:rsid w:val="00A05EE8"/>
    <w:rsid w:val="00A158F6"/>
    <w:rsid w:val="00A22CFB"/>
    <w:rsid w:val="00A254BB"/>
    <w:rsid w:val="00A25CE2"/>
    <w:rsid w:val="00A270F4"/>
    <w:rsid w:val="00A347D7"/>
    <w:rsid w:val="00A355B8"/>
    <w:rsid w:val="00A55585"/>
    <w:rsid w:val="00A557D9"/>
    <w:rsid w:val="00A56CD3"/>
    <w:rsid w:val="00A605E5"/>
    <w:rsid w:val="00A64162"/>
    <w:rsid w:val="00A71576"/>
    <w:rsid w:val="00A75F56"/>
    <w:rsid w:val="00A8426F"/>
    <w:rsid w:val="00A85413"/>
    <w:rsid w:val="00A85FCB"/>
    <w:rsid w:val="00A86AF5"/>
    <w:rsid w:val="00A87824"/>
    <w:rsid w:val="00A95318"/>
    <w:rsid w:val="00AA647E"/>
    <w:rsid w:val="00AA6D27"/>
    <w:rsid w:val="00AA743E"/>
    <w:rsid w:val="00AB40FA"/>
    <w:rsid w:val="00AB6361"/>
    <w:rsid w:val="00AB6F6A"/>
    <w:rsid w:val="00AE2084"/>
    <w:rsid w:val="00AF7172"/>
    <w:rsid w:val="00B01360"/>
    <w:rsid w:val="00B16DD4"/>
    <w:rsid w:val="00B23E0B"/>
    <w:rsid w:val="00B3223B"/>
    <w:rsid w:val="00B33DAD"/>
    <w:rsid w:val="00B34DB1"/>
    <w:rsid w:val="00B370D6"/>
    <w:rsid w:val="00B437E2"/>
    <w:rsid w:val="00B6062F"/>
    <w:rsid w:val="00B61EB1"/>
    <w:rsid w:val="00B626BA"/>
    <w:rsid w:val="00B920F5"/>
    <w:rsid w:val="00BA0154"/>
    <w:rsid w:val="00BA3E83"/>
    <w:rsid w:val="00BB2D7A"/>
    <w:rsid w:val="00BB4C88"/>
    <w:rsid w:val="00BC3C28"/>
    <w:rsid w:val="00BD50C7"/>
    <w:rsid w:val="00BE27E5"/>
    <w:rsid w:val="00BE479D"/>
    <w:rsid w:val="00BE4E28"/>
    <w:rsid w:val="00BE55DE"/>
    <w:rsid w:val="00BE63D6"/>
    <w:rsid w:val="00BF1C31"/>
    <w:rsid w:val="00BF6DBF"/>
    <w:rsid w:val="00BF6EFF"/>
    <w:rsid w:val="00C03CED"/>
    <w:rsid w:val="00C04313"/>
    <w:rsid w:val="00C05EEA"/>
    <w:rsid w:val="00C11C5B"/>
    <w:rsid w:val="00C24DE4"/>
    <w:rsid w:val="00C26A35"/>
    <w:rsid w:val="00C31396"/>
    <w:rsid w:val="00C51CF2"/>
    <w:rsid w:val="00C55D3E"/>
    <w:rsid w:val="00C61238"/>
    <w:rsid w:val="00C8434E"/>
    <w:rsid w:val="00C86089"/>
    <w:rsid w:val="00C949A7"/>
    <w:rsid w:val="00CA181C"/>
    <w:rsid w:val="00CA76B0"/>
    <w:rsid w:val="00CB1C0F"/>
    <w:rsid w:val="00CB4DF6"/>
    <w:rsid w:val="00CC0E7C"/>
    <w:rsid w:val="00CC20B8"/>
    <w:rsid w:val="00CC5FF8"/>
    <w:rsid w:val="00CD0655"/>
    <w:rsid w:val="00CF5659"/>
    <w:rsid w:val="00CF7EC9"/>
    <w:rsid w:val="00D24CD6"/>
    <w:rsid w:val="00D3443A"/>
    <w:rsid w:val="00D34FC7"/>
    <w:rsid w:val="00D36CBD"/>
    <w:rsid w:val="00D379FD"/>
    <w:rsid w:val="00D40E28"/>
    <w:rsid w:val="00D422D3"/>
    <w:rsid w:val="00D4299D"/>
    <w:rsid w:val="00D44774"/>
    <w:rsid w:val="00D51787"/>
    <w:rsid w:val="00D54B54"/>
    <w:rsid w:val="00D6781E"/>
    <w:rsid w:val="00D7142B"/>
    <w:rsid w:val="00D77714"/>
    <w:rsid w:val="00D84B05"/>
    <w:rsid w:val="00DA49B7"/>
    <w:rsid w:val="00DB0987"/>
    <w:rsid w:val="00DC1448"/>
    <w:rsid w:val="00DC7E0C"/>
    <w:rsid w:val="00DE52F3"/>
    <w:rsid w:val="00DF1785"/>
    <w:rsid w:val="00DF3357"/>
    <w:rsid w:val="00E008A4"/>
    <w:rsid w:val="00E0104D"/>
    <w:rsid w:val="00E16014"/>
    <w:rsid w:val="00E30BD0"/>
    <w:rsid w:val="00E31BF5"/>
    <w:rsid w:val="00E36282"/>
    <w:rsid w:val="00E439B3"/>
    <w:rsid w:val="00E44039"/>
    <w:rsid w:val="00E448CF"/>
    <w:rsid w:val="00E502A9"/>
    <w:rsid w:val="00E74B48"/>
    <w:rsid w:val="00E807A1"/>
    <w:rsid w:val="00E92109"/>
    <w:rsid w:val="00E97D0C"/>
    <w:rsid w:val="00EA384E"/>
    <w:rsid w:val="00EC0044"/>
    <w:rsid w:val="00ED5EFB"/>
    <w:rsid w:val="00ED65A3"/>
    <w:rsid w:val="00EE5681"/>
    <w:rsid w:val="00EF2BED"/>
    <w:rsid w:val="00EF3A79"/>
    <w:rsid w:val="00F01F55"/>
    <w:rsid w:val="00F0207A"/>
    <w:rsid w:val="00F14578"/>
    <w:rsid w:val="00F149E7"/>
    <w:rsid w:val="00F15BAC"/>
    <w:rsid w:val="00F20770"/>
    <w:rsid w:val="00F22E6D"/>
    <w:rsid w:val="00F41BCA"/>
    <w:rsid w:val="00F50883"/>
    <w:rsid w:val="00F526AA"/>
    <w:rsid w:val="00F63765"/>
    <w:rsid w:val="00F64BBD"/>
    <w:rsid w:val="00F664B4"/>
    <w:rsid w:val="00F67723"/>
    <w:rsid w:val="00F82453"/>
    <w:rsid w:val="00F95A79"/>
    <w:rsid w:val="00FA077F"/>
    <w:rsid w:val="00FA1164"/>
    <w:rsid w:val="00FB3D27"/>
    <w:rsid w:val="00FB49D1"/>
    <w:rsid w:val="00FB56F0"/>
    <w:rsid w:val="00FC4BA1"/>
    <w:rsid w:val="00FC4C43"/>
    <w:rsid w:val="00FD1C2F"/>
    <w:rsid w:val="00FD1CA4"/>
    <w:rsid w:val="00FE2278"/>
    <w:rsid w:val="00FE497F"/>
    <w:rsid w:val="00FF0E5D"/>
    <w:rsid w:val="00FF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37B6"/>
  </w:style>
  <w:style w:type="paragraph" w:styleId="1">
    <w:name w:val="heading 1"/>
    <w:basedOn w:val="a"/>
    <w:next w:val="a"/>
    <w:qFormat/>
    <w:rsid w:val="00302EC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302ECC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37B6"/>
    <w:pPr>
      <w:jc w:val="center"/>
    </w:pPr>
    <w:rPr>
      <w:sz w:val="24"/>
    </w:rPr>
  </w:style>
  <w:style w:type="paragraph" w:styleId="a5">
    <w:name w:val="Title"/>
    <w:basedOn w:val="a"/>
    <w:qFormat/>
    <w:rsid w:val="003E37B6"/>
    <w:pPr>
      <w:widowControl w:val="0"/>
      <w:jc w:val="center"/>
    </w:pPr>
    <w:rPr>
      <w:b/>
      <w:snapToGrid w:val="0"/>
      <w:sz w:val="24"/>
    </w:rPr>
  </w:style>
  <w:style w:type="paragraph" w:styleId="a6">
    <w:name w:val="Body Text Indent"/>
    <w:basedOn w:val="a"/>
    <w:rsid w:val="00EE5681"/>
    <w:pPr>
      <w:spacing w:after="120"/>
      <w:ind w:left="283"/>
    </w:pPr>
  </w:style>
  <w:style w:type="paragraph" w:styleId="20">
    <w:name w:val="Body Text Indent 2"/>
    <w:basedOn w:val="a"/>
    <w:rsid w:val="00EE5681"/>
    <w:pPr>
      <w:spacing w:after="120" w:line="480" w:lineRule="auto"/>
      <w:ind w:left="283"/>
    </w:pPr>
  </w:style>
  <w:style w:type="paragraph" w:styleId="3">
    <w:name w:val="Body Text Indent 3"/>
    <w:basedOn w:val="a"/>
    <w:rsid w:val="00EE5681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uiPriority w:val="99"/>
    <w:rsid w:val="00EE5681"/>
    <w:pPr>
      <w:widowControl w:val="0"/>
      <w:ind w:firstLine="720"/>
    </w:pPr>
    <w:rPr>
      <w:rFonts w:ascii="Arial" w:hAnsi="Arial"/>
      <w:sz w:val="24"/>
    </w:rPr>
  </w:style>
  <w:style w:type="paragraph" w:customStyle="1" w:styleId="12">
    <w:name w:val="Обычный + 12 пт"/>
    <w:aliases w:val="Слева:  0,11 см"/>
    <w:basedOn w:val="a"/>
    <w:rsid w:val="00EE5681"/>
    <w:pPr>
      <w:ind w:left="341"/>
    </w:pPr>
    <w:rPr>
      <w:sz w:val="24"/>
      <w:szCs w:val="24"/>
    </w:rPr>
  </w:style>
  <w:style w:type="paragraph" w:styleId="a7">
    <w:name w:val="Plain Text"/>
    <w:basedOn w:val="a"/>
    <w:link w:val="a8"/>
    <w:rsid w:val="00506DD6"/>
    <w:rPr>
      <w:rFonts w:ascii="Courier New" w:hAnsi="Courier New" w:cs="Courier New"/>
    </w:rPr>
  </w:style>
  <w:style w:type="character" w:customStyle="1" w:styleId="a8">
    <w:name w:val="Текст Знак"/>
    <w:link w:val="a7"/>
    <w:rsid w:val="00506DD6"/>
    <w:rPr>
      <w:rFonts w:ascii="Courier New" w:hAnsi="Courier New" w:cs="Courier New"/>
    </w:rPr>
  </w:style>
  <w:style w:type="paragraph" w:styleId="a9">
    <w:name w:val="header"/>
    <w:basedOn w:val="a"/>
    <w:link w:val="aa"/>
    <w:uiPriority w:val="99"/>
    <w:rsid w:val="008E354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E354A"/>
  </w:style>
  <w:style w:type="paragraph" w:styleId="ab">
    <w:name w:val="footer"/>
    <w:basedOn w:val="a"/>
    <w:link w:val="ac"/>
    <w:rsid w:val="008E354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8E354A"/>
  </w:style>
  <w:style w:type="paragraph" w:styleId="ad">
    <w:name w:val="Balloon Text"/>
    <w:basedOn w:val="a"/>
    <w:link w:val="ae"/>
    <w:rsid w:val="00177F6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177F6F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A254BB"/>
    <w:rPr>
      <w:sz w:val="24"/>
    </w:rPr>
  </w:style>
  <w:style w:type="paragraph" w:customStyle="1" w:styleId="ConsNonformat">
    <w:name w:val="ConsNonformat"/>
    <w:uiPriority w:val="99"/>
    <w:rsid w:val="00A254B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A254B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">
    <w:name w:val="List Paragraph"/>
    <w:basedOn w:val="a"/>
    <w:uiPriority w:val="34"/>
    <w:qFormat/>
    <w:rsid w:val="00F664B4"/>
    <w:pPr>
      <w:ind w:left="720"/>
      <w:contextualSpacing/>
    </w:pPr>
  </w:style>
  <w:style w:type="paragraph" w:customStyle="1" w:styleId="ConsPlusNormal">
    <w:name w:val="ConsPlusNormal"/>
    <w:rsid w:val="00044CA4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  <w:style w:type="paragraph" w:customStyle="1" w:styleId="ConsPlusTitle">
    <w:name w:val="ConsPlusTitle"/>
    <w:uiPriority w:val="99"/>
    <w:rsid w:val="00044CA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37B6"/>
  </w:style>
  <w:style w:type="paragraph" w:styleId="1">
    <w:name w:val="heading 1"/>
    <w:basedOn w:val="a"/>
    <w:next w:val="a"/>
    <w:qFormat/>
    <w:rsid w:val="00302EC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302ECC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37B6"/>
    <w:pPr>
      <w:jc w:val="center"/>
    </w:pPr>
    <w:rPr>
      <w:sz w:val="24"/>
    </w:rPr>
  </w:style>
  <w:style w:type="paragraph" w:styleId="a5">
    <w:name w:val="Title"/>
    <w:basedOn w:val="a"/>
    <w:qFormat/>
    <w:rsid w:val="003E37B6"/>
    <w:pPr>
      <w:widowControl w:val="0"/>
      <w:jc w:val="center"/>
    </w:pPr>
    <w:rPr>
      <w:b/>
      <w:snapToGrid w:val="0"/>
      <w:sz w:val="24"/>
    </w:rPr>
  </w:style>
  <w:style w:type="paragraph" w:styleId="a6">
    <w:name w:val="Body Text Indent"/>
    <w:basedOn w:val="a"/>
    <w:rsid w:val="00EE5681"/>
    <w:pPr>
      <w:spacing w:after="120"/>
      <w:ind w:left="283"/>
    </w:pPr>
  </w:style>
  <w:style w:type="paragraph" w:styleId="20">
    <w:name w:val="Body Text Indent 2"/>
    <w:basedOn w:val="a"/>
    <w:rsid w:val="00EE5681"/>
    <w:pPr>
      <w:spacing w:after="120" w:line="480" w:lineRule="auto"/>
      <w:ind w:left="283"/>
    </w:pPr>
  </w:style>
  <w:style w:type="paragraph" w:styleId="3">
    <w:name w:val="Body Text Indent 3"/>
    <w:basedOn w:val="a"/>
    <w:rsid w:val="00EE5681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uiPriority w:val="99"/>
    <w:rsid w:val="00EE5681"/>
    <w:pPr>
      <w:widowControl w:val="0"/>
      <w:ind w:firstLine="720"/>
    </w:pPr>
    <w:rPr>
      <w:rFonts w:ascii="Arial" w:hAnsi="Arial"/>
      <w:sz w:val="24"/>
    </w:rPr>
  </w:style>
  <w:style w:type="paragraph" w:customStyle="1" w:styleId="12">
    <w:name w:val="Обычный + 12 пт"/>
    <w:aliases w:val="Слева:  0,11 см"/>
    <w:basedOn w:val="a"/>
    <w:rsid w:val="00EE5681"/>
    <w:pPr>
      <w:ind w:left="341"/>
    </w:pPr>
    <w:rPr>
      <w:sz w:val="24"/>
      <w:szCs w:val="24"/>
    </w:rPr>
  </w:style>
  <w:style w:type="paragraph" w:styleId="a7">
    <w:name w:val="Plain Text"/>
    <w:basedOn w:val="a"/>
    <w:link w:val="a8"/>
    <w:rsid w:val="00506DD6"/>
    <w:rPr>
      <w:rFonts w:ascii="Courier New" w:hAnsi="Courier New" w:cs="Courier New"/>
    </w:rPr>
  </w:style>
  <w:style w:type="character" w:customStyle="1" w:styleId="a8">
    <w:name w:val="Текст Знак"/>
    <w:link w:val="a7"/>
    <w:rsid w:val="00506DD6"/>
    <w:rPr>
      <w:rFonts w:ascii="Courier New" w:hAnsi="Courier New" w:cs="Courier New"/>
    </w:rPr>
  </w:style>
  <w:style w:type="paragraph" w:styleId="a9">
    <w:name w:val="header"/>
    <w:basedOn w:val="a"/>
    <w:link w:val="aa"/>
    <w:uiPriority w:val="99"/>
    <w:rsid w:val="008E354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E354A"/>
  </w:style>
  <w:style w:type="paragraph" w:styleId="ab">
    <w:name w:val="footer"/>
    <w:basedOn w:val="a"/>
    <w:link w:val="ac"/>
    <w:rsid w:val="008E354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8E354A"/>
  </w:style>
  <w:style w:type="paragraph" w:styleId="ad">
    <w:name w:val="Balloon Text"/>
    <w:basedOn w:val="a"/>
    <w:link w:val="ae"/>
    <w:rsid w:val="00177F6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177F6F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A254BB"/>
    <w:rPr>
      <w:sz w:val="24"/>
    </w:rPr>
  </w:style>
  <w:style w:type="paragraph" w:customStyle="1" w:styleId="ConsNonformat">
    <w:name w:val="ConsNonformat"/>
    <w:uiPriority w:val="99"/>
    <w:rsid w:val="00A254B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A254B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">
    <w:name w:val="List Paragraph"/>
    <w:basedOn w:val="a"/>
    <w:uiPriority w:val="34"/>
    <w:qFormat/>
    <w:rsid w:val="00F664B4"/>
    <w:pPr>
      <w:ind w:left="720"/>
      <w:contextualSpacing/>
    </w:pPr>
  </w:style>
  <w:style w:type="paragraph" w:customStyle="1" w:styleId="ConsPlusNormal">
    <w:name w:val="ConsPlusNormal"/>
    <w:rsid w:val="00044CA4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  <w:style w:type="paragraph" w:customStyle="1" w:styleId="ConsPlusTitle">
    <w:name w:val="ConsPlusTitle"/>
    <w:uiPriority w:val="99"/>
    <w:rsid w:val="00044CA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6687;fld=134;dst=100050" TargetMode="External"/><Relationship Id="rId13" Type="http://schemas.openxmlformats.org/officeDocument/2006/relationships/hyperlink" Target="consultantplus://offline/main?base=LAW;n=98088;fld=134;dst=100027" TargetMode="External"/><Relationship Id="rId18" Type="http://schemas.openxmlformats.org/officeDocument/2006/relationships/hyperlink" Target="consultantplus://offline/main?base=RLAW284;n=32032;fld=134;dst=100014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89553;fld=134;dst=100022" TargetMode="External"/><Relationship Id="rId17" Type="http://schemas.openxmlformats.org/officeDocument/2006/relationships/hyperlink" Target="consultantplus://offline/main?base=RLAW284;n=32032;fld=134;dst=100014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RLAW284;n=32032;fld=134;dst=100014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16687;fld=134;dst=10005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RLAW284;n=32032;fld=134;dst=100014" TargetMode="External"/><Relationship Id="rId10" Type="http://schemas.openxmlformats.org/officeDocument/2006/relationships/hyperlink" Target="consultantplus://offline/main?base=RLAW284;n=32713;fld=134;dst=100010" TargetMode="External"/><Relationship Id="rId19" Type="http://schemas.openxmlformats.org/officeDocument/2006/relationships/hyperlink" Target="consultantplus://offline/main?base=RLAW284;n=32713;fld=134;dst=1000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89553;fld=134;dst=100022" TargetMode="External"/><Relationship Id="rId14" Type="http://schemas.openxmlformats.org/officeDocument/2006/relationships/hyperlink" Target="consultantplus://offline/main?base=RLAW284;n=32032;fld=134;dst=10001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1363</Words>
  <Characters>7772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9117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Карасёв</dc:creator>
  <cp:lastModifiedBy>admin</cp:lastModifiedBy>
  <cp:revision>5</cp:revision>
  <cp:lastPrinted>2012-08-07T07:50:00Z</cp:lastPrinted>
  <dcterms:created xsi:type="dcterms:W3CDTF">2012-08-23T06:19:00Z</dcterms:created>
  <dcterms:modified xsi:type="dcterms:W3CDTF">2012-08-23T08:44:00Z</dcterms:modified>
</cp:coreProperties>
</file>