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D" w:rsidRDefault="00F15E7D" w:rsidP="00F15E7D">
      <w:pPr>
        <w:pStyle w:val="a3"/>
        <w:jc w:val="left"/>
        <w:rPr>
          <w:sz w:val="28"/>
          <w:szCs w:val="28"/>
        </w:rPr>
      </w:pPr>
    </w:p>
    <w:p w:rsidR="00F15E7D" w:rsidRPr="0047429D" w:rsidRDefault="00F15E7D" w:rsidP="00F15E7D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09"/>
      </w:tblGrid>
      <w:tr w:rsidR="00F15E7D" w:rsidTr="00924D2D">
        <w:tc>
          <w:tcPr>
            <w:tcW w:w="4786" w:type="dxa"/>
            <w:vAlign w:val="center"/>
          </w:tcPr>
          <w:p w:rsidR="00F15E7D" w:rsidRPr="009123E1" w:rsidRDefault="00F15E7D" w:rsidP="00924D2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1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Профилакторий</w:t>
            </w:r>
          </w:p>
        </w:tc>
        <w:tc>
          <w:tcPr>
            <w:tcW w:w="5209" w:type="dxa"/>
          </w:tcPr>
          <w:p w:rsidR="00F15E7D" w:rsidRDefault="00F15E7D" w:rsidP="00924D2D">
            <w:r w:rsidRPr="0047429D">
              <w:rPr>
                <w:rFonts w:ascii="Verdana" w:hAnsi="Verdana" w:cs="Tahoma"/>
                <w:noProof/>
                <w:color w:val="008000"/>
                <w:sz w:val="18"/>
                <w:szCs w:val="18"/>
                <w:lang w:eastAsia="ru-RU"/>
              </w:rPr>
              <w:drawing>
                <wp:inline distT="0" distB="0" distL="0" distR="0">
                  <wp:extent cx="2721935" cy="1783970"/>
                  <wp:effectExtent l="0" t="0" r="2540" b="6985"/>
                  <wp:docPr id="7" name="Рисунок 7" descr="Кедр - туризм, отдых, здоровье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едр - туризм, отдых, здоровье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88" cy="178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E7D" w:rsidRDefault="00F15E7D" w:rsidP="00F15E7D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5E7D" w:rsidRPr="009123E1" w:rsidRDefault="00F15E7D" w:rsidP="00F15E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2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Профилакторий «КЕДР»</w:t>
      </w: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в живописном лесном районе Горной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>, окружен небольшими горами и тайгой.</w:t>
      </w:r>
      <w:proofErr w:type="gramEnd"/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Прекрасные картины дикой природы, чистейший воздух, красивые хвойные и широколиственные леса никого не оставят равнодушными. В 100 метрах от профилактория протекает река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Тельбес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 с хрустально чистой водой. Здесь вы будете отдыхать о</w:t>
      </w:r>
      <w:r>
        <w:rPr>
          <w:rFonts w:ascii="Times New Roman" w:hAnsi="Times New Roman" w:cs="Times New Roman"/>
          <w:color w:val="000000"/>
          <w:sz w:val="28"/>
          <w:szCs w:val="28"/>
        </w:rPr>
        <w:t>т тяжести промышленного города.</w:t>
      </w:r>
    </w:p>
    <w:p w:rsidR="00F15E7D" w:rsidRDefault="00F15E7D" w:rsidP="00F15E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Оздоровительный комплекс «Кедр» находится в 100 км от города Новокузнецка в районе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гт</w:t>
      </w:r>
      <w:r w:rsidRPr="009123E1">
        <w:rPr>
          <w:rFonts w:ascii="Times New Roman" w:hAnsi="Times New Roman" w:cs="Times New Roman"/>
          <w:color w:val="000000"/>
          <w:sz w:val="28"/>
          <w:szCs w:val="28"/>
        </w:rPr>
        <w:t>Каз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>. На территории комплекса расположены трехэтажный корпус с центральным отоплением, горячей и холодной водой. Гостям предлагаются двухкомнатные номера (ванная комната с душем, туалет). Возможно размещение в номерах повышенной комфортности.</w:t>
      </w:r>
    </w:p>
    <w:p w:rsidR="00F15E7D" w:rsidRDefault="00F15E7D" w:rsidP="00F15E7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5938" cy="3329032"/>
            <wp:effectExtent l="0" t="0" r="3175" b="5080"/>
            <wp:docPr id="90" name="Рисунок 90" descr="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ен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15" cy="33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1027" cy="2466975"/>
            <wp:effectExtent l="0" t="0" r="0" b="0"/>
            <wp:docPr id="91" name="Рисунок 91" descr="Доми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к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62" cy="24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8010" cy="2505075"/>
            <wp:effectExtent l="0" t="0" r="0" b="0"/>
            <wp:docPr id="92" name="Рисунок 92" descr="Билья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ильяр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17" cy="25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бильярд</w:t>
      </w:r>
    </w:p>
    <w:p w:rsidR="00F15E7D" w:rsidRPr="005E156E" w:rsidRDefault="00F15E7D" w:rsidP="00F15E7D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43175" cy="3395934"/>
            <wp:effectExtent l="0" t="0" r="0" b="0"/>
            <wp:docPr id="93" name="Рисунок 93" descr="Сто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олов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43" cy="34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столовая</w:t>
      </w:r>
    </w:p>
    <w:p w:rsidR="00F15E7D" w:rsidRDefault="00F15E7D" w:rsidP="00F15E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 территории комплекса находится: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горнолыжная трасса (500 м);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трасса для беговых лыж;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пункт проката (горных, беговых лыж, сноуборда); 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трасса для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сноутюбинга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 (катание на плюшках); 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катание на банане и санях; 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каток (в п. Каз);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горнолыжный подъемник; 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настольный теннис и бильярд;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мангал; 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караоке и видео</w:t>
      </w:r>
    </w:p>
    <w:p w:rsidR="00F15E7D" w:rsidRPr="002D485A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экскурсия на снежном банане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Горная река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Тельбесс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осмотр живописных окрестностей </w:t>
      </w:r>
      <w:proofErr w:type="spellStart"/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>реки</w:t>
      </w:r>
      <w:proofErr w:type="gramStart"/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>,п</w:t>
      </w:r>
      <w:proofErr w:type="gramEnd"/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>лотина</w:t>
      </w:r>
      <w:proofErr w:type="spellEnd"/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реке, знакомство </w:t>
      </w:r>
      <w:proofErr w:type="spellStart"/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>срастительным</w:t>
      </w:r>
      <w:proofErr w:type="spellEnd"/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животным миром </w:t>
      </w:r>
    </w:p>
    <w:p w:rsidR="00F15E7D" w:rsidRPr="002D485A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85A">
        <w:rPr>
          <w:rFonts w:ascii="Times New Roman" w:hAnsi="Times New Roman" w:cs="Times New Roman"/>
          <w:iCs/>
          <w:color w:val="000000"/>
          <w:sz w:val="28"/>
          <w:szCs w:val="28"/>
        </w:rPr>
        <w:t>- э</w:t>
      </w:r>
      <w:r w:rsidRPr="002D485A">
        <w:rPr>
          <w:rFonts w:ascii="Times New Roman" w:hAnsi="Times New Roman" w:cs="Times New Roman"/>
          <w:color w:val="000000"/>
          <w:sz w:val="28"/>
          <w:szCs w:val="28"/>
        </w:rPr>
        <w:t xml:space="preserve">кскурсия на дальний кордон 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фитопаросауна</w:t>
      </w:r>
      <w:proofErr w:type="spellEnd"/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русская баня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дайвинг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 по предварительному согласованию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- бассейн 25м (в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123E1">
        <w:rPr>
          <w:rFonts w:ascii="Times New Roman" w:hAnsi="Times New Roman" w:cs="Times New Roman"/>
          <w:color w:val="000000"/>
          <w:sz w:val="28"/>
          <w:szCs w:val="28"/>
        </w:rPr>
        <w:t>аз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15E7D" w:rsidRPr="009123E1" w:rsidRDefault="00F15E7D" w:rsidP="00F15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- автостоянка</w:t>
      </w:r>
    </w:p>
    <w:p w:rsidR="00F15E7D" w:rsidRPr="001A21D8" w:rsidRDefault="00F15E7D" w:rsidP="00F15E7D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программа обслуживания:</w:t>
      </w:r>
    </w:p>
    <w:p w:rsidR="00F15E7D" w:rsidRPr="002D485A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встреча, расселение, знакомство с профилакторием «Кедр»</w:t>
      </w:r>
    </w:p>
    <w:p w:rsidR="00F15E7D" w:rsidRPr="002D485A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питание: обед, полдник, ужин, второй ужин, завтрак, обед, </w:t>
      </w:r>
      <w:proofErr w:type="spellStart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</w:t>
      </w:r>
      <w:proofErr w:type="gramStart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аек</w:t>
      </w:r>
      <w:proofErr w:type="spellEnd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автобус</w:t>
      </w:r>
    </w:p>
    <w:p w:rsidR="00F15E7D" w:rsidRPr="002D485A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проживание в 2-3 местных номерах со всеми удобствами на блок</w:t>
      </w:r>
    </w:p>
    <w:p w:rsidR="00F15E7D" w:rsidRPr="002D485A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ознакомительная экскурсия</w:t>
      </w:r>
    </w:p>
    <w:p w:rsidR="00F15E7D" w:rsidRPr="002D485A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анимация: проведение конкурсов, игры на свежем воздухе, курс молодого охотника, </w:t>
      </w:r>
      <w:proofErr w:type="spellStart"/>
      <w:proofErr w:type="gramStart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колбаски-гриль</w:t>
      </w:r>
      <w:proofErr w:type="spellEnd"/>
      <w:proofErr w:type="gramEnd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ну </w:t>
      </w:r>
      <w:proofErr w:type="spellStart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укуси», настольный теннис, дискотека, спортивные игры, ледянки</w:t>
      </w:r>
    </w:p>
    <w:p w:rsidR="00F15E7D" w:rsidRPr="002D485A" w:rsidRDefault="00F15E7D" w:rsidP="00F15E7D">
      <w:pPr>
        <w:tabs>
          <w:tab w:val="left" w:pos="43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ГИБДД.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5E7D" w:rsidRDefault="00F15E7D" w:rsidP="00F15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7D" w:rsidRPr="001A0EA4" w:rsidRDefault="00F15E7D" w:rsidP="00F15E7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1" w:history="1">
        <w:r w:rsidRPr="001A0EA4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Цены на услуги и проживания </w:t>
        </w:r>
        <w:proofErr w:type="spellStart"/>
        <w:r w:rsidRPr="001A0EA4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c</w:t>
        </w:r>
        <w:proofErr w:type="spellEnd"/>
        <w:r w:rsidRPr="001A0EA4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25.12.13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F15E7D" w:rsidRPr="0033012C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в профилактории устроены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 2 комнаты в блоке 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выходом в общую прихожую. Все комнаты оборудованы душем и туалетом.</w:t>
      </w:r>
    </w:p>
    <w:p w:rsidR="00F15E7D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7D" w:rsidRPr="0033012C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Улучшенный однокомнатный </w:t>
      </w:r>
      <w:proofErr w:type="spellStart"/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</w:t>
      </w:r>
      <w:proofErr w:type="gramStart"/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</w:t>
      </w:r>
      <w:proofErr w:type="spell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туалет, в номере односпальная кровать и диван.</w:t>
      </w:r>
    </w:p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номера - 1 900 руб.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4321" cy="2073349"/>
            <wp:effectExtent l="0" t="0" r="6985" b="3175"/>
            <wp:docPr id="94" name="Рисунок 94" descr="Улучшенный 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лучшенный ном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66" cy="20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0024" cy="2073349"/>
            <wp:effectExtent l="0" t="0" r="0" b="3175"/>
            <wp:docPr id="95" name="Рисунок 95" descr="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оме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889" cy="20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7D" w:rsidRPr="0033012C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ый двухкомнатный </w:t>
      </w:r>
      <w:proofErr w:type="spellStart"/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</w:t>
      </w:r>
      <w:proofErr w:type="gramStart"/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изолированные комнаты с выходом в общую прихожую; прихожая объединяет жилые комнаты, душ и санузел; одна </w:t>
      </w:r>
      <w:proofErr w:type="spellStart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комната-TV</w:t>
      </w:r>
      <w:proofErr w:type="spell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кресла, журнальный стол; вторая комната - двух или две односпальные кровати, прикроватные тумбы, шкаф.</w:t>
      </w:r>
    </w:p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номера - 2 900 руб.</w:t>
      </w:r>
    </w:p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3321" cy="2177229"/>
            <wp:effectExtent l="0" t="0" r="1905" b="0"/>
            <wp:docPr id="96" name="Рисунок 96" descr="в ном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 номер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3" cy="21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8315" cy="2195908"/>
            <wp:effectExtent l="0" t="0" r="0" b="0"/>
            <wp:docPr id="16" name="Рисунок 16" descr="в комн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 комнат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80" cy="21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Pr="0033012C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6093" cy="2197397"/>
            <wp:effectExtent l="0" t="0" r="0" b="0"/>
            <wp:docPr id="97" name="Рисунок 97" descr="Но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ме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3" cy="21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7D" w:rsidRPr="0033012C" w:rsidRDefault="00F15E7D" w:rsidP="00F15E7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Трехместный номер (эконом - класс):</w:t>
      </w:r>
      <w:r w:rsidRPr="00DB6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изолированные комнаты с выходом в общую прихожую; прихожая объединяет жилые комнаты, душ и санузел; в комнатах установлены по три кровати, шкаф, прикроватные тумбы.</w:t>
      </w:r>
    </w:p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Стоимость за место в номере - 600 руб.</w:t>
      </w:r>
    </w:p>
    <w:p w:rsidR="00F15E7D" w:rsidRPr="0033012C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Действуют скидки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3-х разового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E7D" w:rsidRPr="0033012C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Прокат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Горные лыжи (с подъемником) - 250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лыжи - 100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Сноуборд (с подъемником) - 250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Сноутюбинг</w:t>
      </w:r>
      <w:proofErr w:type="spell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подъемником) - 200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</w:p>
    <w:p w:rsidR="00F15E7D" w:rsidRPr="0033012C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банане или санях по лесу - 100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</w:t>
      </w:r>
    </w:p>
    <w:p w:rsidR="00F15E7D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7D" w:rsidRPr="000A7042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Спортивная, познавательная и экскурсионная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Экскурсия на снежном банане «Горная река </w:t>
      </w:r>
      <w:proofErr w:type="spell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Тельбесс</w:t>
      </w:r>
      <w:proofErr w:type="spellEnd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»: осмотр живописных окрестностей реки, плотина на реке, знакомство с растительным и животным миром 100р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\чел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Лыжная прогулка по таежной лыжне 100р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\час\чел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Основы сноуборда, подъемник в подарок 260р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\час + 100р инструктор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Основы горных лыж, подъемник в подарок 260р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\час + 100р инструктор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Покатушки</w:t>
      </w:r>
      <w:proofErr w:type="spellEnd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надувных санях с подъемником (</w:t>
      </w:r>
      <w:proofErr w:type="spell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сноутюбинг</w:t>
      </w:r>
      <w:proofErr w:type="spellEnd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250р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\час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Экскурсия на санях «Зимний лес» 100р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\чел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Экскурсия на снежном банане «Таежный экстрим» 100р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\чел</w:t>
      </w:r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Ледянки </w:t>
      </w:r>
      <w:proofErr w:type="spell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б\о</w:t>
      </w:r>
      <w:proofErr w:type="spellEnd"/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Настольный </w:t>
      </w:r>
      <w:proofErr w:type="gram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теннис </w:t>
      </w:r>
      <w:proofErr w:type="spell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\о</w:t>
      </w:r>
      <w:proofErr w:type="spellEnd"/>
    </w:p>
    <w:p w:rsidR="00F15E7D" w:rsidRPr="002D485A" w:rsidRDefault="00F15E7D" w:rsidP="00F15E7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Горнолыжный </w:t>
      </w:r>
      <w:proofErr w:type="gram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подъемник </w:t>
      </w:r>
      <w:proofErr w:type="spellStart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End"/>
      <w:r w:rsidRPr="002D48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\о</w:t>
      </w:r>
      <w:proofErr w:type="spellEnd"/>
    </w:p>
    <w:p w:rsidR="00F15E7D" w:rsidRDefault="00F15E7D" w:rsidP="00F15E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7D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60"/>
          <w:szCs w:val="6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1025" cy="2922777"/>
            <wp:effectExtent l="0" t="0" r="0" b="0"/>
            <wp:docPr id="14" name="Рисунок 14" descr="Впереди только простра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ереди только пространств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39" cy="29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Поездка на санях по зимнему лесу в охотничью избу</w:t>
      </w:r>
    </w:p>
    <w:p w:rsidR="00F15E7D" w:rsidRPr="000A7042" w:rsidRDefault="00F15E7D" w:rsidP="00F15E7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7D" w:rsidRDefault="00F15E7D" w:rsidP="00F15E7D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8493" cy="4029968"/>
            <wp:effectExtent l="0" t="0" r="3810" b="8890"/>
            <wp:docPr id="98" name="Рисунок 9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93" cy="4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spacing w:after="0" w:line="240" w:lineRule="auto"/>
        <w:ind w:firstLine="30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F15E7D" w:rsidRDefault="00F15E7D" w:rsidP="00F15E7D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3843" cy="4189228"/>
            <wp:effectExtent l="0" t="0" r="3175" b="1905"/>
            <wp:docPr id="99" name="Рисунок 99" descr="путешествие по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утешествие по лес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69" cy="41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7D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Идеальн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отдых – в доме отдыха «Кедр»</w:t>
      </w:r>
    </w:p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/>
        <w:tblW w:w="999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2CBA9"/>
        <w:tblCellMar>
          <w:left w:w="0" w:type="dxa"/>
          <w:right w:w="0" w:type="dxa"/>
        </w:tblCellMar>
        <w:tblLook w:val="04A0"/>
      </w:tblPr>
      <w:tblGrid>
        <w:gridCol w:w="3471"/>
        <w:gridCol w:w="6521"/>
      </w:tblGrid>
      <w:tr w:rsidR="00F15E7D" w:rsidRPr="0033012C" w:rsidTr="00924D2D">
        <w:trPr>
          <w:trHeight w:val="207"/>
          <w:tblCellSpacing w:w="7" w:type="dxa"/>
        </w:trPr>
        <w:tc>
          <w:tcPr>
            <w:tcW w:w="9964" w:type="dxa"/>
            <w:gridSpan w:val="2"/>
            <w:shd w:val="clear" w:color="auto" w:fill="A2CBA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лагере</w:t>
            </w:r>
          </w:p>
        </w:tc>
      </w:tr>
      <w:tr w:rsidR="00F15E7D" w:rsidRPr="0033012C" w:rsidTr="00924D2D">
        <w:trPr>
          <w:trHeight w:val="641"/>
          <w:tblCellSpacing w:w="7" w:type="dxa"/>
        </w:trPr>
        <w:tc>
          <w:tcPr>
            <w:tcW w:w="345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География:</w:t>
            </w:r>
          </w:p>
        </w:tc>
        <w:tc>
          <w:tcPr>
            <w:tcW w:w="650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ГорнойШории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3х км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поселокаКаз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Новокузнецка), Горная возвышенность в лесном массиве</w:t>
            </w:r>
          </w:p>
        </w:tc>
      </w:tr>
      <w:tr w:rsidR="00F15E7D" w:rsidRPr="0033012C" w:rsidTr="00924D2D">
        <w:trPr>
          <w:trHeight w:val="427"/>
          <w:tblCellSpacing w:w="7" w:type="dxa"/>
        </w:trPr>
        <w:tc>
          <w:tcPr>
            <w:tcW w:w="345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0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(903) 908-3600,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74-30-37, +7 (904) 377-4630</w:t>
            </w: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(3843) 740-183</w:t>
            </w:r>
          </w:p>
        </w:tc>
      </w:tr>
      <w:tr w:rsidR="00F15E7D" w:rsidRPr="0033012C" w:rsidTr="00924D2D">
        <w:trPr>
          <w:trHeight w:val="309"/>
          <w:tblCellSpacing w:w="7" w:type="dxa"/>
        </w:trPr>
        <w:tc>
          <w:tcPr>
            <w:tcW w:w="345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Url:</w:t>
            </w:r>
          </w:p>
        </w:tc>
        <w:tc>
          <w:tcPr>
            <w:tcW w:w="650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http://www.kedr.net/,</w:t>
            </w: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E-mail: kaz-kedr@mail.ru</w:t>
            </w:r>
          </w:p>
        </w:tc>
      </w:tr>
      <w:tr w:rsidR="00F15E7D" w:rsidRPr="0033012C" w:rsidTr="00924D2D">
        <w:trPr>
          <w:trHeight w:val="302"/>
          <w:tblCellSpacing w:w="7" w:type="dxa"/>
        </w:trPr>
        <w:tc>
          <w:tcPr>
            <w:tcW w:w="345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лагеря:</w:t>
            </w:r>
          </w:p>
        </w:tc>
        <w:tc>
          <w:tcPr>
            <w:tcW w:w="650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профильный оздоровительный детский лагерь</w:t>
            </w:r>
          </w:p>
        </w:tc>
      </w:tr>
      <w:tr w:rsidR="00F15E7D" w:rsidRPr="0033012C" w:rsidTr="00924D2D">
        <w:trPr>
          <w:trHeight w:val="308"/>
          <w:tblCellSpacing w:w="7" w:type="dxa"/>
        </w:trPr>
        <w:tc>
          <w:tcPr>
            <w:tcW w:w="345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лагеря:</w:t>
            </w:r>
          </w:p>
        </w:tc>
        <w:tc>
          <w:tcPr>
            <w:tcW w:w="650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творчество,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  <w:proofErr w:type="gram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порт,развитие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</w:t>
            </w:r>
          </w:p>
        </w:tc>
      </w:tr>
      <w:tr w:rsidR="00F15E7D" w:rsidRPr="0033012C" w:rsidTr="00924D2D">
        <w:trPr>
          <w:trHeight w:val="3263"/>
          <w:tblCellSpacing w:w="7" w:type="dxa"/>
        </w:trPr>
        <w:tc>
          <w:tcPr>
            <w:tcW w:w="345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Предлагаемые формы организации досуга:</w:t>
            </w:r>
          </w:p>
        </w:tc>
        <w:tc>
          <w:tcPr>
            <w:tcW w:w="650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программы </w:t>
            </w:r>
            <w:proofErr w:type="spell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лагеря</w:t>
            </w:r>
            <w:proofErr w:type="gram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активного детского отдыха. Интеллектуальные, творческие и психологические игры, тренинги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  <w:proofErr w:type="gram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бщелагерные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коллективно-творческие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творческие мастер-классы.</w:t>
            </w:r>
          </w:p>
          <w:p w:rsidR="00F15E7D" w:rsidRPr="0033012C" w:rsidRDefault="00F15E7D" w:rsidP="00924D2D">
            <w:pPr>
              <w:spacing w:after="0" w:line="240" w:lineRule="auto"/>
              <w:ind w:left="34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утбол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волейбол,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бадминтон, настольный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теннис,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льба из пневматического оружия,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скалолазание,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армреслинг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основы туризма, спортивные эстафеты и игры.</w:t>
            </w:r>
          </w:p>
          <w:p w:rsidR="00F15E7D" w:rsidRPr="0033012C" w:rsidRDefault="00F15E7D" w:rsidP="00924D2D">
            <w:pPr>
              <w:spacing w:after="0" w:line="240" w:lineRule="auto"/>
              <w:ind w:left="34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  <w:proofErr w:type="gram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видеофильмы, библиотека, дискотеки.</w:t>
            </w:r>
          </w:p>
        </w:tc>
      </w:tr>
      <w:tr w:rsidR="00F15E7D" w:rsidRPr="0033012C" w:rsidTr="00924D2D">
        <w:trPr>
          <w:trHeight w:val="1018"/>
          <w:tblCellSpacing w:w="7" w:type="dxa"/>
        </w:trPr>
        <w:tc>
          <w:tcPr>
            <w:tcW w:w="345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проживания, удобства:</w:t>
            </w:r>
          </w:p>
        </w:tc>
        <w:tc>
          <w:tcPr>
            <w:tcW w:w="650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Трёхэтажный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вухкомнатные 3х местные номера (на каждый блок ванная комната с душем, туалет). Дети делятся на отряды по 12-18 человек. Распределение по отрядам осуществляется по возрастному принципу.</w:t>
            </w:r>
          </w:p>
        </w:tc>
      </w:tr>
      <w:tr w:rsidR="00F15E7D" w:rsidRPr="0033012C" w:rsidTr="00924D2D">
        <w:trPr>
          <w:trHeight w:val="454"/>
          <w:tblCellSpacing w:w="7" w:type="dxa"/>
        </w:trPr>
        <w:tc>
          <w:tcPr>
            <w:tcW w:w="345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Питание в лагере:</w:t>
            </w:r>
          </w:p>
        </w:tc>
        <w:tc>
          <w:tcPr>
            <w:tcW w:w="650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5-ти разовое питание. Столовая на первом этаже корпуса.</w:t>
            </w:r>
          </w:p>
        </w:tc>
      </w:tr>
      <w:tr w:rsidR="00F15E7D" w:rsidRPr="0033012C" w:rsidTr="00924D2D">
        <w:trPr>
          <w:trHeight w:val="1060"/>
          <w:tblCellSpacing w:w="7" w:type="dxa"/>
        </w:trPr>
        <w:tc>
          <w:tcPr>
            <w:tcW w:w="345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обслуживание в лагере:</w:t>
            </w:r>
          </w:p>
        </w:tc>
        <w:tc>
          <w:tcPr>
            <w:tcW w:w="650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Процедурные кабинеты и залы: кабинет физиотерапии, массажный кабинет, гидромассажные, травяные ванны, ингаляторий, парафинотерапия, грязелечение, фито и витаминотерапия.</w:t>
            </w:r>
            <w:proofErr w:type="gramEnd"/>
          </w:p>
        </w:tc>
      </w:tr>
      <w:tr w:rsidR="00F15E7D" w:rsidRPr="0033012C" w:rsidTr="00924D2D">
        <w:trPr>
          <w:trHeight w:val="880"/>
          <w:tblCellSpacing w:w="7" w:type="dxa"/>
        </w:trPr>
        <w:tc>
          <w:tcPr>
            <w:tcW w:w="345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состав:</w:t>
            </w:r>
          </w:p>
        </w:tc>
        <w:tc>
          <w:tcPr>
            <w:tcW w:w="650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Кадровые </w:t>
            </w:r>
            <w:proofErr w:type="spellStart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педогоги</w:t>
            </w:r>
            <w:proofErr w:type="spellEnd"/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тско-юношеского центра "Орион"</w:t>
            </w: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имеющие опыт работы в сфере детского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развития, организации досуга.</w:t>
            </w:r>
          </w:p>
        </w:tc>
      </w:tr>
      <w:tr w:rsidR="00F15E7D" w:rsidRPr="0033012C" w:rsidTr="00924D2D">
        <w:trPr>
          <w:trHeight w:val="367"/>
          <w:tblCellSpacing w:w="7" w:type="dxa"/>
        </w:trPr>
        <w:tc>
          <w:tcPr>
            <w:tcW w:w="345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отдыхающих в лагере:</w:t>
            </w:r>
          </w:p>
        </w:tc>
        <w:tc>
          <w:tcPr>
            <w:tcW w:w="6500" w:type="dxa"/>
            <w:shd w:val="clear" w:color="auto" w:fill="EDF6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17 лет</w:t>
            </w:r>
          </w:p>
        </w:tc>
      </w:tr>
      <w:tr w:rsidR="00F15E7D" w:rsidRPr="0033012C" w:rsidTr="00924D2D">
        <w:trPr>
          <w:trHeight w:val="263"/>
          <w:tblCellSpacing w:w="7" w:type="dxa"/>
        </w:trPr>
        <w:tc>
          <w:tcPr>
            <w:tcW w:w="345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Вместимость лагеря</w:t>
            </w:r>
            <w:proofErr w:type="gramStart"/>
            <w:r w:rsidRPr="000A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500" w:type="dxa"/>
            <w:shd w:val="clear" w:color="auto" w:fill="D5EA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5E7D" w:rsidRPr="0033012C" w:rsidRDefault="00F15E7D" w:rsidP="00924D2D">
            <w:pPr>
              <w:spacing w:after="0" w:line="240" w:lineRule="auto"/>
              <w:ind w:left="344" w:right="4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До80 человек</w:t>
            </w:r>
          </w:p>
        </w:tc>
      </w:tr>
    </w:tbl>
    <w:p w:rsidR="00F15E7D" w:rsidRDefault="00F15E7D" w:rsidP="00F15E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7D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E7D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60"/>
          <w:szCs w:val="60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8287" cy="4348717"/>
            <wp:effectExtent l="0" t="0" r="0" b="0"/>
            <wp:docPr id="6" name="Рисунок 6" descr="http://move.su/images/2/13866065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ve.su/images/2/1386606550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26" cy="43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D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7D" w:rsidRPr="000A7042" w:rsidRDefault="00F15E7D" w:rsidP="00F15E7D">
      <w:pPr>
        <w:spacing w:after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D48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Проезд: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Автовокзал </w:t>
      </w:r>
      <w:proofErr w:type="gram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123E1">
        <w:rPr>
          <w:rFonts w:ascii="Times New Roman" w:hAnsi="Times New Roman" w:cs="Times New Roman"/>
          <w:color w:val="000000"/>
          <w:sz w:val="28"/>
          <w:szCs w:val="28"/>
        </w:rPr>
        <w:t>. Новокузнецка,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автобусом по маршруту Новокузнецк-Таштагол (остановка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гт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 КАЗ)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Тел. автовокзала: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123E1">
        <w:rPr>
          <w:rFonts w:ascii="Times New Roman" w:hAnsi="Times New Roman" w:cs="Times New Roman"/>
          <w:color w:val="000000"/>
          <w:sz w:val="28"/>
          <w:szCs w:val="28"/>
        </w:rPr>
        <w:t>(3843) 74-59-08, 74-56-06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Электропоездом до станции </w:t>
      </w:r>
      <w:proofErr w:type="spellStart"/>
      <w:r w:rsidRPr="009123E1">
        <w:rPr>
          <w:rFonts w:ascii="Times New Roman" w:hAnsi="Times New Roman" w:cs="Times New Roman"/>
          <w:color w:val="000000"/>
          <w:sz w:val="28"/>
          <w:szCs w:val="28"/>
        </w:rPr>
        <w:t>Тенеш</w:t>
      </w:r>
      <w:proofErr w:type="spellEnd"/>
      <w:r w:rsidRPr="00912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Тел. железнодорожного вокзала: 74-50-08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По предварительной заявке Вас встретит автобус.</w:t>
      </w:r>
    </w:p>
    <w:p w:rsidR="00F15E7D" w:rsidRDefault="00F15E7D" w:rsidP="00F15E7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15E7D" w:rsidRPr="0033012C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адрес: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поселок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Таштагольский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14</w:t>
      </w:r>
    </w:p>
    <w:p w:rsidR="00F15E7D" w:rsidRPr="0033012C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Офис: </w:t>
      </w:r>
      <w:proofErr w:type="gramStart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Новокузнецк, ул. Кирова, 27 офис 9</w:t>
      </w:r>
    </w:p>
    <w:p w:rsidR="00F15E7D" w:rsidRPr="001A21D8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(3843) 74-01-83, 8-903-908-3600, 8-905-901-3333</w:t>
      </w:r>
    </w:p>
    <w:p w:rsidR="00F15E7D" w:rsidRDefault="00F15E7D" w:rsidP="00F15E7D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15E7D" w:rsidRPr="002D485A" w:rsidRDefault="00F15E7D" w:rsidP="00F15E7D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48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Телефоны для справок: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+7 903 908 3600</w:t>
      </w:r>
    </w:p>
    <w:p w:rsidR="00F15E7D" w:rsidRPr="009123E1" w:rsidRDefault="00F15E7D" w:rsidP="00F15E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3E1">
        <w:rPr>
          <w:rFonts w:ascii="Times New Roman" w:hAnsi="Times New Roman" w:cs="Times New Roman"/>
          <w:color w:val="000000"/>
          <w:sz w:val="28"/>
          <w:szCs w:val="28"/>
        </w:rPr>
        <w:t>+7 (3843) 740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123E1">
        <w:rPr>
          <w:rFonts w:ascii="Times New Roman" w:hAnsi="Times New Roman" w:cs="Times New Roman"/>
          <w:color w:val="000000"/>
          <w:sz w:val="28"/>
          <w:szCs w:val="28"/>
        </w:rPr>
        <w:t>183</w:t>
      </w:r>
    </w:p>
    <w:p w:rsidR="00F15E7D" w:rsidRDefault="00F15E7D" w:rsidP="00F15E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E7D" w:rsidRDefault="00F15E7D" w:rsidP="00F15E7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85A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Электронная </w:t>
      </w:r>
      <w:proofErr w:type="spellStart"/>
      <w:r w:rsidRPr="002D485A">
        <w:rPr>
          <w:rFonts w:ascii="Times New Roman" w:hAnsi="Times New Roman" w:cs="Times New Roman"/>
          <w:b/>
          <w:sz w:val="28"/>
          <w:szCs w:val="28"/>
          <w:u w:val="single"/>
        </w:rPr>
        <w:t>почта:</w:t>
      </w:r>
      <w:hyperlink r:id="rId21" w:history="1">
        <w:r w:rsidRPr="009123E1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Kaz-kedr@mail.ru</w:t>
        </w:r>
        <w:proofErr w:type="spellEnd"/>
      </w:hyperlink>
    </w:p>
    <w:p w:rsidR="00F15E7D" w:rsidRPr="006756DB" w:rsidRDefault="00F15E7D" w:rsidP="00F15E7D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Любимые поездки выходного дня возвращаются в новом качестве!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Оздоровительный центр «Кедр» приглашает Вас провести выходные дни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живописных местах </w:t>
      </w:r>
      <w:proofErr w:type="gramStart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Горной</w:t>
      </w:r>
      <w:proofErr w:type="gramEnd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Шории</w:t>
      </w:r>
      <w:proofErr w:type="spellEnd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близ </w:t>
      </w:r>
      <w:proofErr w:type="spellStart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гт</w:t>
      </w: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</w:t>
      </w:r>
      <w:proofErr w:type="spellEnd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Участников оздоровительного маршрута ждёт увлекательная программа: спортивные развлечения на свежем воздухе, лыжный поход, экскурсия в зимнюю тайгу с посещением настоящей охотничьей избушки, катание на горных и беговых лыжах, банане и </w:t>
      </w:r>
      <w:proofErr w:type="spellStart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сноутюбинге</w:t>
      </w:r>
      <w:proofErr w:type="spellEnd"/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Провести выходные в «Кедре» можно в компании школьных друзей,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студенческой группой, всей семьёй.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всех на маршрут «Зимние забавы в «Кедре»,</w:t>
      </w:r>
    </w:p>
    <w:p w:rsidR="00F15E7D" w:rsidRPr="002D485A" w:rsidRDefault="00F15E7D" w:rsidP="00F15E7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 обещает быть незабываемым!</w:t>
      </w:r>
    </w:p>
    <w:p w:rsidR="00F15E7D" w:rsidRDefault="00F15E7D" w:rsidP="00F15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5E7D" w:rsidRDefault="00F15E7D" w:rsidP="00F15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123E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704850</wp:posOffset>
            </wp:positionH>
            <wp:positionV relativeFrom="line">
              <wp:posOffset>501650</wp:posOffset>
            </wp:positionV>
            <wp:extent cx="4529455" cy="4453255"/>
            <wp:effectExtent l="0" t="0" r="4445" b="4445"/>
            <wp:wrapSquare wrapText="bothSides"/>
            <wp:docPr id="1" name="Рисунок 13" descr="http://www.kedr.net/files/users/kedr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dr.net/files/users/kedr/ma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7D" w:rsidRPr="00E9057F" w:rsidRDefault="00F15E7D" w:rsidP="00F1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5E7D" w:rsidRPr="00E9057F" w:rsidSect="0085658B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86F"/>
    <w:multiLevelType w:val="hybridMultilevel"/>
    <w:tmpl w:val="66A8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E7D"/>
    <w:rsid w:val="000D1D9F"/>
    <w:rsid w:val="00AF4882"/>
    <w:rsid w:val="00F1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15E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1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E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Kaz-kedr@mail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kedr.net/index.php?module=content&amp;func=subdoc_view&amp;id=79&amp;fid=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edr.net/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2014-08-18T09:29:00Z</dcterms:created>
  <dcterms:modified xsi:type="dcterms:W3CDTF">2014-08-18T09:30:00Z</dcterms:modified>
</cp:coreProperties>
</file>